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7F" w:rsidRDefault="00BE3B1C">
      <w:r>
        <w:rPr>
          <w:rFonts w:ascii="Arial" w:hAnsi="Arial" w:cs="Arial"/>
          <w:color w:val="000000"/>
        </w:rPr>
        <w:t>Глава 26.3. СИСТЕМА НАЛОГООБЛОЖЕНИЯ</w:t>
      </w:r>
      <w:r>
        <w:rPr>
          <w:rFonts w:ascii="Arial" w:hAnsi="Arial" w:cs="Arial"/>
          <w:color w:val="000000"/>
        </w:rPr>
        <w:t xml:space="preserve"> </w:t>
      </w:r>
      <w:r>
        <w:rPr>
          <w:rFonts w:ascii="Arial" w:hAnsi="Arial" w:cs="Arial"/>
          <w:color w:val="000000"/>
        </w:rPr>
        <w:t>В ВИДЕ ЕДИНОГО НАЛОГА НА ВМЕНЕННЫЙ ДОХОД</w:t>
      </w:r>
      <w:r>
        <w:rPr>
          <w:rFonts w:ascii="Arial" w:hAnsi="Arial" w:cs="Arial"/>
          <w:color w:val="000000"/>
        </w:rPr>
        <w:t xml:space="preserve"> </w:t>
      </w:r>
      <w:r>
        <w:rPr>
          <w:rFonts w:ascii="Arial" w:hAnsi="Arial" w:cs="Arial"/>
          <w:color w:val="000000"/>
        </w:rPr>
        <w:t>ДЛЯ ОТДЕЛЬНЫХ ВИДОВ ДЕЯТЕЛЬНОСТИ</w:t>
      </w:r>
      <w:r>
        <w:rPr>
          <w:rFonts w:ascii="Arial" w:hAnsi="Arial" w:cs="Arial"/>
          <w:color w:val="000000"/>
        </w:rPr>
        <w:br/>
      </w:r>
      <w:r>
        <w:rPr>
          <w:rFonts w:ascii="Arial" w:hAnsi="Arial" w:cs="Arial"/>
          <w:color w:val="000000"/>
        </w:rPr>
        <w:br/>
        <w:t>(введена Федеральным законом от 24.07.2002 N 104-ФЗ)</w:t>
      </w:r>
      <w:r>
        <w:rPr>
          <w:rFonts w:ascii="Arial" w:hAnsi="Arial" w:cs="Arial"/>
          <w:color w:val="000000"/>
        </w:rPr>
        <w:br/>
      </w:r>
      <w:r>
        <w:rPr>
          <w:rFonts w:ascii="Arial" w:hAnsi="Arial" w:cs="Arial"/>
          <w:color w:val="000000"/>
        </w:rPr>
        <w:br/>
        <w:t> </w:t>
      </w:r>
      <w:r>
        <w:rPr>
          <w:rFonts w:ascii="Arial" w:hAnsi="Arial" w:cs="Arial"/>
          <w:color w:val="000000"/>
        </w:rPr>
        <w:br/>
        <w:t>Статья 346.26. Общие положения</w:t>
      </w:r>
      <w:r>
        <w:rPr>
          <w:rFonts w:ascii="Arial" w:hAnsi="Arial" w:cs="Arial"/>
          <w:color w:val="000000"/>
        </w:rPr>
        <w:br/>
      </w:r>
      <w:r>
        <w:rPr>
          <w:rFonts w:ascii="Arial" w:hAnsi="Arial" w:cs="Arial"/>
          <w:color w:val="000000"/>
        </w:rPr>
        <w:br/>
        <w:t> </w:t>
      </w:r>
      <w:r>
        <w:rPr>
          <w:rFonts w:ascii="Arial" w:hAnsi="Arial" w:cs="Arial"/>
          <w:color w:val="000000"/>
        </w:rPr>
        <w:br/>
        <w:t>1. Система налогообложения в виде единого налога на вмененный доход для отдельных видов деятельности устанавливается настоящим Кодексом, вводится в действие нормативными правовыми актами представительных органов муниципальных районов, городских округов, законами городов федерального значения Москвы и Санкт-Петербурга и применяется наряду с общей системой налогообложения (далее в настоящей главе - общий режим налогообложения) и иными режимами налогообложения, предусмотренными законодательством Российской Федерации о налогах и сборах.</w:t>
      </w:r>
      <w:r>
        <w:rPr>
          <w:rFonts w:ascii="Arial" w:hAnsi="Arial" w:cs="Arial"/>
          <w:color w:val="000000"/>
        </w:rPr>
        <w:br/>
      </w:r>
      <w:r>
        <w:rPr>
          <w:rFonts w:ascii="Arial" w:hAnsi="Arial" w:cs="Arial"/>
          <w:color w:val="000000"/>
        </w:rPr>
        <w:br/>
        <w:t>(в ред. Федеральных законов от 31.12.2002 N 191-ФЗ, от 29.07.2004 N 95-ФЗ, от 21.07.2005 N 101-ФЗ)</w:t>
      </w:r>
      <w:r>
        <w:rPr>
          <w:rFonts w:ascii="Arial" w:hAnsi="Arial" w:cs="Arial"/>
          <w:color w:val="000000"/>
        </w:rPr>
        <w:br/>
      </w:r>
      <w:r>
        <w:rPr>
          <w:rFonts w:ascii="Arial" w:hAnsi="Arial" w:cs="Arial"/>
          <w:color w:val="000000"/>
        </w:rPr>
        <w:br/>
        <w:t>Организации и индивидуальные предприниматели, являющиеся налогоплательщиками единого налога на вмененный доход для отдельных видов деятельности, не подпадающие под действие пунктов 2 и 3 статьи 2 Федерального закона от 22.05.2003 N 54-ФЗ, при осуществлении видов предпринимательской деятельности, установленных пунктом 2 статьи 346.26,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соответствующий товар (работу, услугу), который выдается в момент оплаты товара (Федеральный закон от 22.05.2003 N 54-ФЗ (ред. от 17.07.2009))</w:t>
      </w:r>
      <w:r>
        <w:rPr>
          <w:rFonts w:ascii="Arial" w:hAnsi="Arial" w:cs="Arial"/>
          <w:color w:val="000000"/>
        </w:rPr>
        <w:br/>
      </w:r>
      <w:r>
        <w:rPr>
          <w:rFonts w:ascii="Arial" w:hAnsi="Arial" w:cs="Arial"/>
          <w:color w:val="000000"/>
        </w:rPr>
        <w:br/>
        <w:t>2. Система налогообложения в виде единого налога на вмененный доход для отдельных видов деятельности (далее в настоящей главе - единый налог) может применяться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и Санкт-Петербурга в отношении следующих видов предпринимательской деятельности:</w:t>
      </w:r>
      <w:r>
        <w:rPr>
          <w:rFonts w:ascii="Arial" w:hAnsi="Arial" w:cs="Arial"/>
          <w:color w:val="000000"/>
        </w:rPr>
        <w:br/>
      </w:r>
      <w:r>
        <w:rPr>
          <w:rFonts w:ascii="Arial" w:hAnsi="Arial" w:cs="Arial"/>
          <w:color w:val="000000"/>
        </w:rPr>
        <w:br/>
        <w:t>(в ред. Федерального закона от 29.07.2004 N 95-ФЗ)</w:t>
      </w:r>
      <w:r>
        <w:rPr>
          <w:rFonts w:ascii="Arial" w:hAnsi="Arial" w:cs="Arial"/>
          <w:color w:val="000000"/>
        </w:rPr>
        <w:br/>
      </w:r>
      <w:r>
        <w:rPr>
          <w:rFonts w:ascii="Arial" w:hAnsi="Arial" w:cs="Arial"/>
          <w:color w:val="000000"/>
        </w:rPr>
        <w:br/>
        <w:t>1) 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r>
        <w:rPr>
          <w:rFonts w:ascii="Arial" w:hAnsi="Arial" w:cs="Arial"/>
          <w:color w:val="000000"/>
        </w:rPr>
        <w:br/>
      </w:r>
      <w:r>
        <w:rPr>
          <w:rFonts w:ascii="Arial" w:hAnsi="Arial" w:cs="Arial"/>
          <w:color w:val="000000"/>
        </w:rPr>
        <w:br/>
        <w:t>(в ред. Федеральных законов от 31.12.2002 N 191-ФЗ, от 18.06.2005 N 63-ФЗ)</w:t>
      </w:r>
      <w:r>
        <w:rPr>
          <w:rFonts w:ascii="Arial" w:hAnsi="Arial" w:cs="Arial"/>
          <w:color w:val="000000"/>
        </w:rPr>
        <w:br/>
      </w:r>
      <w:r>
        <w:rPr>
          <w:rFonts w:ascii="Arial" w:hAnsi="Arial" w:cs="Arial"/>
          <w:color w:val="000000"/>
        </w:rPr>
        <w:br/>
        <w:t>2) оказания ветеринарных услуг;</w:t>
      </w:r>
      <w:r>
        <w:rPr>
          <w:rFonts w:ascii="Arial" w:hAnsi="Arial" w:cs="Arial"/>
          <w:color w:val="000000"/>
        </w:rPr>
        <w:br/>
      </w:r>
      <w:r>
        <w:rPr>
          <w:rFonts w:ascii="Arial" w:hAnsi="Arial" w:cs="Arial"/>
          <w:color w:val="000000"/>
        </w:rPr>
        <w:br/>
        <w:t>3) оказания услуг по ремонту, техническому обслуживанию и мойке автотранспортных средств;</w:t>
      </w:r>
      <w:r>
        <w:rPr>
          <w:rFonts w:ascii="Arial" w:hAnsi="Arial" w:cs="Arial"/>
          <w:color w:val="000000"/>
        </w:rPr>
        <w:br/>
      </w:r>
      <w:r>
        <w:rPr>
          <w:rFonts w:ascii="Arial" w:hAnsi="Arial" w:cs="Arial"/>
          <w:color w:val="000000"/>
        </w:rPr>
        <w:lastRenderedPageBreak/>
        <w:br/>
        <w:t>4)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r>
        <w:rPr>
          <w:rFonts w:ascii="Arial" w:hAnsi="Arial" w:cs="Arial"/>
          <w:color w:val="000000"/>
        </w:rPr>
        <w:br/>
      </w:r>
      <w:r>
        <w:rPr>
          <w:rFonts w:ascii="Arial" w:hAnsi="Arial" w:cs="Arial"/>
          <w:color w:val="000000"/>
        </w:rPr>
        <w:br/>
        <w:t>(пп. 4 в ред. Федерального закона от 22.07.2008 N 155-ФЗ)</w:t>
      </w:r>
      <w:r>
        <w:rPr>
          <w:rFonts w:ascii="Arial" w:hAnsi="Arial" w:cs="Arial"/>
          <w:color w:val="000000"/>
        </w:rPr>
        <w:br/>
      </w:r>
      <w:r>
        <w:rPr>
          <w:rFonts w:ascii="Arial" w:hAnsi="Arial" w:cs="Arial"/>
          <w:color w:val="000000"/>
        </w:rPr>
        <w:br/>
      </w:r>
      <w:r>
        <w:rPr>
          <w:rFonts w:ascii="Arial" w:hAnsi="Arial" w:cs="Arial"/>
          <w:color w:val="000000"/>
        </w:rPr>
        <w:br/>
        <w:t>4.1) утратил силу. - Федеральный закон от 21.07.2005 N 101-ФЗ;</w:t>
      </w:r>
      <w:r>
        <w:rPr>
          <w:rFonts w:ascii="Arial" w:hAnsi="Arial" w:cs="Arial"/>
          <w:color w:val="000000"/>
        </w:rPr>
        <w:br/>
      </w:r>
      <w:r>
        <w:rPr>
          <w:rFonts w:ascii="Arial" w:hAnsi="Arial" w:cs="Arial"/>
          <w:color w:val="000000"/>
        </w:rPr>
        <w:b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r>
        <w:rPr>
          <w:rFonts w:ascii="Arial" w:hAnsi="Arial" w:cs="Arial"/>
          <w:color w:val="000000"/>
        </w:rPr>
        <w:br/>
      </w:r>
      <w:r>
        <w:rPr>
          <w:rFonts w:ascii="Arial" w:hAnsi="Arial" w:cs="Arial"/>
          <w:color w:val="000000"/>
        </w:rPr>
        <w:br/>
        <w:t>(пп. 5 в ред. Федерального закона от 21.07.2005 N 101-ФЗ)</w:t>
      </w:r>
      <w:r>
        <w:rPr>
          <w:rFonts w:ascii="Arial" w:hAnsi="Arial" w:cs="Arial"/>
          <w:color w:val="000000"/>
        </w:rPr>
        <w:br/>
      </w:r>
      <w:r>
        <w:rPr>
          <w:rFonts w:ascii="Arial" w:hAnsi="Arial" w:cs="Arial"/>
          <w:color w:val="000000"/>
        </w:rPr>
        <w:b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r>
        <w:rPr>
          <w:rFonts w:ascii="Arial" w:hAnsi="Arial" w:cs="Arial"/>
          <w:color w:val="000000"/>
        </w:rPr>
        <w:br/>
      </w:r>
      <w:r>
        <w:rPr>
          <w:rFonts w:ascii="Arial" w:hAnsi="Arial" w:cs="Arial"/>
          <w:color w:val="000000"/>
        </w:rPr>
        <w:br/>
        <w:t>(пп. 6 в ред. Федерального закона от 21.07.2005 N 101-ФЗ)</w:t>
      </w:r>
      <w:r>
        <w:rPr>
          <w:rFonts w:ascii="Arial" w:hAnsi="Arial" w:cs="Arial"/>
          <w:color w:val="000000"/>
        </w:rPr>
        <w:br/>
      </w:r>
      <w:r>
        <w:rPr>
          <w:rFonts w:ascii="Arial" w:hAnsi="Arial" w:cs="Arial"/>
          <w:color w:val="000000"/>
        </w:rPr>
        <w:b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r>
        <w:rPr>
          <w:rFonts w:ascii="Arial" w:hAnsi="Arial" w:cs="Arial"/>
          <w:color w:val="000000"/>
        </w:rPr>
        <w:br/>
      </w:r>
      <w:r>
        <w:rPr>
          <w:rFonts w:ascii="Arial" w:hAnsi="Arial" w:cs="Arial"/>
          <w:color w:val="000000"/>
        </w:rPr>
        <w:br/>
        <w:t>(в ред. Федеральных законов от 21.07.2005 N 101-ФЗ, от 22.07.2008 N 155-ФЗ)</w:t>
      </w:r>
      <w:r>
        <w:rPr>
          <w:rFonts w:ascii="Arial" w:hAnsi="Arial" w:cs="Arial"/>
          <w:color w:val="000000"/>
        </w:rPr>
        <w:br/>
      </w:r>
      <w:r>
        <w:rPr>
          <w:rFonts w:ascii="Arial" w:hAnsi="Arial" w:cs="Arial"/>
          <w:color w:val="000000"/>
        </w:rPr>
        <w:b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r>
        <w:rPr>
          <w:rFonts w:ascii="Arial" w:hAnsi="Arial" w:cs="Arial"/>
          <w:color w:val="000000"/>
        </w:rPr>
        <w:br/>
      </w:r>
      <w:r>
        <w:rPr>
          <w:rFonts w:ascii="Arial" w:hAnsi="Arial" w:cs="Arial"/>
          <w:color w:val="000000"/>
        </w:rPr>
        <w:br/>
        <w:t>(пп. 8 введен Федеральным законом от 21.07.2005 N 101-ФЗ, в ред. Федеральных законов от 17.05.2007 N 85-ФЗ, от 22.07.2008 N 155-ФЗ)</w:t>
      </w:r>
      <w:r>
        <w:rPr>
          <w:rFonts w:ascii="Arial" w:hAnsi="Arial" w:cs="Arial"/>
          <w:color w:val="000000"/>
        </w:rPr>
        <w:br/>
      </w:r>
      <w:r>
        <w:rPr>
          <w:rFonts w:ascii="Arial" w:hAnsi="Arial" w:cs="Arial"/>
          <w:color w:val="000000"/>
        </w:rPr>
        <w:br/>
      </w:r>
      <w:bookmarkStart w:id="0" w:name="_GoBack"/>
      <w:bookmarkEnd w:id="0"/>
      <w:r>
        <w:rPr>
          <w:rFonts w:ascii="Arial" w:hAnsi="Arial" w:cs="Arial"/>
          <w:color w:val="000000"/>
        </w:rPr>
        <w:br/>
        <w:t>9) оказания услуг общественного питания, осуществляемых через объекты организации общественного питания, не имеющие зала обслуживания посетителей;</w:t>
      </w:r>
      <w:r>
        <w:rPr>
          <w:rFonts w:ascii="Arial" w:hAnsi="Arial" w:cs="Arial"/>
          <w:color w:val="000000"/>
        </w:rPr>
        <w:br/>
      </w:r>
      <w:r>
        <w:rPr>
          <w:rFonts w:ascii="Arial" w:hAnsi="Arial" w:cs="Arial"/>
          <w:color w:val="000000"/>
        </w:rPr>
        <w:br/>
        <w:t>(пп. 9 введен Федеральным законом от 21.07.2005 N 101-ФЗ)</w:t>
      </w:r>
      <w:r>
        <w:rPr>
          <w:rFonts w:ascii="Arial" w:hAnsi="Arial" w:cs="Arial"/>
          <w:color w:val="000000"/>
        </w:rPr>
        <w:br/>
      </w:r>
      <w:r>
        <w:rPr>
          <w:rFonts w:ascii="Arial" w:hAnsi="Arial" w:cs="Arial"/>
          <w:color w:val="000000"/>
        </w:rPr>
        <w:br/>
        <w:t>10) распространения наружной рекламы с использованием рекламных конструкций;</w:t>
      </w:r>
      <w:r>
        <w:rPr>
          <w:rFonts w:ascii="Arial" w:hAnsi="Arial" w:cs="Arial"/>
          <w:color w:val="000000"/>
        </w:rPr>
        <w:br/>
      </w:r>
      <w:r>
        <w:rPr>
          <w:rFonts w:ascii="Arial" w:hAnsi="Arial" w:cs="Arial"/>
          <w:color w:val="000000"/>
        </w:rPr>
        <w:lastRenderedPageBreak/>
        <w:br/>
        <w:t>(пп. 10 в ред. Федерального закона от 22.07.2008 N 155-ФЗ)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11) размещения рекламы на транспортных средствах;</w:t>
      </w:r>
      <w:r>
        <w:rPr>
          <w:rFonts w:ascii="Arial" w:hAnsi="Arial" w:cs="Arial"/>
          <w:color w:val="000000"/>
        </w:rPr>
        <w:br/>
      </w:r>
      <w:r>
        <w:rPr>
          <w:rFonts w:ascii="Arial" w:hAnsi="Arial" w:cs="Arial"/>
          <w:color w:val="000000"/>
        </w:rPr>
        <w:br/>
        <w:t>(пп. 11 в ред. Федерального закона от 22.07.2008 N 155-ФЗ)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r>
        <w:rPr>
          <w:rFonts w:ascii="Arial" w:hAnsi="Arial" w:cs="Arial"/>
          <w:color w:val="000000"/>
        </w:rPr>
        <w:br/>
      </w:r>
      <w:r>
        <w:rPr>
          <w:rFonts w:ascii="Arial" w:hAnsi="Arial" w:cs="Arial"/>
          <w:color w:val="000000"/>
        </w:rPr>
        <w:br/>
        <w:t>(пп. 12 введен Федеральным законом от 21.07.2005 N 101-ФЗ, в ред. Федерального закона от 17.05.2007 N 85-ФЗ)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r>
        <w:rPr>
          <w:rFonts w:ascii="Arial" w:hAnsi="Arial" w:cs="Arial"/>
          <w:color w:val="000000"/>
        </w:rPr>
        <w:br/>
      </w:r>
      <w:r>
        <w:rPr>
          <w:rFonts w:ascii="Arial" w:hAnsi="Arial" w:cs="Arial"/>
          <w:color w:val="000000"/>
        </w:rPr>
        <w:br/>
        <w:t>(в ред. Федеральных законов от 17.05.2007 N 85-ФЗ, от 22.07.2008 N 155-ФЗ)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r>
        <w:rPr>
          <w:rFonts w:ascii="Arial" w:hAnsi="Arial" w:cs="Arial"/>
          <w:color w:val="000000"/>
        </w:rPr>
        <w:br/>
      </w:r>
      <w:r>
        <w:rPr>
          <w:rFonts w:ascii="Arial" w:hAnsi="Arial" w:cs="Arial"/>
          <w:color w:val="000000"/>
        </w:rPr>
        <w:br/>
        <w:t>(пп. 14 в ред. Федерального закона от 22.07.2008 N 155-ФЗ)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2.1. Единый налог не применяется в отношении видов предпринимательской деятельности, указанных в пункте 2 настоящей статьи, в случае осуществления их в рамках договора простого товарищества (договора о совместной деятельности) или договора доверительного управления имуществом, а также в случае осуществления их налогоплательщиками, отнесенными к категории крупнейших в соответствии со статьей 83 настоящего Кодекса.</w:t>
      </w:r>
      <w:r>
        <w:rPr>
          <w:rFonts w:ascii="Arial" w:hAnsi="Arial" w:cs="Arial"/>
          <w:color w:val="000000"/>
        </w:rPr>
        <w:br/>
      </w:r>
      <w:r>
        <w:rPr>
          <w:rFonts w:ascii="Arial" w:hAnsi="Arial" w:cs="Arial"/>
          <w:color w:val="000000"/>
        </w:rPr>
        <w:br/>
        <w:t>(в ред. Федерального закона от 17.05.2007 N 85-ФЗ)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Единый налог не применяется в отношении видов предпринимательской деятельности, </w:t>
      </w:r>
      <w:r>
        <w:rPr>
          <w:rFonts w:ascii="Arial" w:hAnsi="Arial" w:cs="Arial"/>
          <w:color w:val="000000"/>
        </w:rPr>
        <w:lastRenderedPageBreak/>
        <w:t>указанных в подпунктах 6 - 9 пункта 2 настоящей статьи, в случае, если они осуществляются организациями и индивидуальными предпринимателями, перешедшими в соответствии с главой 26.1 настоящего Кодекса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 сельскохозяйственную продукцию, включая продукцию первичной переработки, произведенную ими из сельскохозяйственного сырья собственного производства.</w:t>
      </w:r>
      <w:r>
        <w:rPr>
          <w:rFonts w:ascii="Arial" w:hAnsi="Arial" w:cs="Arial"/>
          <w:color w:val="000000"/>
        </w:rPr>
        <w:br/>
      </w:r>
      <w:r>
        <w:rPr>
          <w:rFonts w:ascii="Arial" w:hAnsi="Arial" w:cs="Arial"/>
          <w:color w:val="000000"/>
        </w:rPr>
        <w:br/>
        <w:t>(абзац введен Федеральным законом от 13.03.2006 N 39-ФЗ)</w:t>
      </w:r>
      <w:r>
        <w:rPr>
          <w:rFonts w:ascii="Arial" w:hAnsi="Arial" w:cs="Arial"/>
          <w:color w:val="000000"/>
        </w:rPr>
        <w:br/>
      </w:r>
      <w:r>
        <w:rPr>
          <w:rFonts w:ascii="Arial" w:hAnsi="Arial" w:cs="Arial"/>
          <w:color w:val="000000"/>
        </w:rPr>
        <w:br/>
        <w:t>(п. 2.1 введен Федеральным законом от 21.07.2005 N 101-ФЗ)</w:t>
      </w:r>
      <w:r>
        <w:rPr>
          <w:rFonts w:ascii="Arial" w:hAnsi="Arial" w:cs="Arial"/>
          <w:color w:val="000000"/>
        </w:rPr>
        <w:br/>
      </w:r>
      <w:r>
        <w:rPr>
          <w:rFonts w:ascii="Arial" w:hAnsi="Arial" w:cs="Arial"/>
          <w:color w:val="000000"/>
        </w:rPr>
        <w:br/>
        <w:t>2.2. На уплату единого налога не переводятся:</w:t>
      </w:r>
      <w:r>
        <w:rPr>
          <w:rFonts w:ascii="Arial" w:hAnsi="Arial" w:cs="Arial"/>
          <w:color w:val="000000"/>
        </w:rPr>
        <w:br/>
      </w:r>
      <w:r>
        <w:rPr>
          <w:rFonts w:ascii="Arial" w:hAnsi="Arial" w:cs="Arial"/>
          <w:color w:val="000000"/>
        </w:rPr>
        <w:br/>
        <w:t>Положения подпункта 1 пункта 2.2 статьи 346.26 применяются в отношении организаций потребительской кооперации, осуществляющих свою деятельность в соответствии с Законом РФ от 19.06.1992 N 3085-1 "О потребительской кооперации (потребительских обществах, их союзах) в Российской Федерации", а также хозяйственных обществ, единственными учредителями которых являются потребительские общества и их союзы, осуществляющие свою деятельность в соответствии с указанным Законом, начиная с 1 января 2013 года.</w:t>
      </w:r>
      <w:r>
        <w:rPr>
          <w:rFonts w:ascii="Arial" w:hAnsi="Arial" w:cs="Arial"/>
          <w:color w:val="000000"/>
        </w:rPr>
        <w:br/>
      </w:r>
      <w:r>
        <w:rPr>
          <w:rFonts w:ascii="Arial" w:hAnsi="Arial" w:cs="Arial"/>
          <w:color w:val="000000"/>
        </w:rPr>
        <w:br/>
        <w:t>Положения подпунктов 1 и 2 пункта 2.2 статьи 346.26 применяются в отношении аптечных учреждений, признаваемых таковыми в соответствии с Федеральным законом от 22 июня 1998 года N 86-ФЗ "О лекарственных средствах", начиная с 1 января 2011 года.</w:t>
      </w:r>
      <w:r>
        <w:rPr>
          <w:rFonts w:ascii="Arial" w:hAnsi="Arial" w:cs="Arial"/>
          <w:color w:val="000000"/>
        </w:rPr>
        <w:br/>
      </w:r>
      <w:r>
        <w:rPr>
          <w:rFonts w:ascii="Arial" w:hAnsi="Arial" w:cs="Arial"/>
          <w:color w:val="000000"/>
        </w:rPr>
        <w:br/>
        <w:t>1) организации и индивидуальные предприниматели, среднесписочная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превышает 100 человек;</w:t>
      </w:r>
      <w:r>
        <w:rPr>
          <w:rFonts w:ascii="Arial" w:hAnsi="Arial" w:cs="Arial"/>
          <w:color w:val="000000"/>
        </w:rPr>
        <w:br/>
      </w:r>
      <w:r>
        <w:rPr>
          <w:rFonts w:ascii="Arial" w:hAnsi="Arial" w:cs="Arial"/>
          <w:color w:val="000000"/>
        </w:rPr>
        <w:br/>
        <w:t xml:space="preserve">2) организации, в которых доля участия других организаций составляет более 25 процентов. 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w:t>
      </w:r>
      <w:r>
        <w:rPr>
          <w:rFonts w:ascii="Arial" w:hAnsi="Arial" w:cs="Arial"/>
          <w:color w:val="000000"/>
        </w:rPr>
        <w:lastRenderedPageBreak/>
        <w:t>Законом Российской Федерации от 19 июня 1992 года N 3085-1 "О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Законом;</w:t>
      </w:r>
      <w:r>
        <w:rPr>
          <w:rFonts w:ascii="Arial" w:hAnsi="Arial" w:cs="Arial"/>
          <w:color w:val="000000"/>
        </w:rPr>
        <w:br/>
      </w:r>
      <w:r>
        <w:rPr>
          <w:rFonts w:ascii="Arial" w:hAnsi="Arial" w:cs="Arial"/>
          <w:color w:val="000000"/>
        </w:rPr>
        <w:br/>
        <w:t>3) индивидуальные предприниматели, перешедшие в соответствии с главой 26.2 настоящего Кодекса на упрощенную систему налогообложения на основе патента по видам предпринимательской деятельности, которые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и Санкт-Петербурга переведены на систему налогообложения в виде единого налога на вмененный доход для отдельных видов деятельности;</w:t>
      </w:r>
      <w:r>
        <w:rPr>
          <w:rFonts w:ascii="Arial" w:hAnsi="Arial" w:cs="Arial"/>
          <w:color w:val="000000"/>
        </w:rPr>
        <w:br/>
      </w:r>
      <w:r>
        <w:rPr>
          <w:rFonts w:ascii="Arial" w:hAnsi="Arial" w:cs="Arial"/>
          <w:color w:val="000000"/>
        </w:rPr>
        <w:br/>
        <w:t>4) учреждения образования, здравоохранения и социального обеспечения в части предпринимательской деятельности по оказанию услуг общественного питания, предусмотренной подпунктом 8 пункта 2 настоящей статьи,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w:t>
      </w:r>
      <w:r>
        <w:rPr>
          <w:rFonts w:ascii="Arial" w:hAnsi="Arial" w:cs="Arial"/>
          <w:color w:val="000000"/>
        </w:rPr>
        <w:br/>
      </w:r>
      <w:r>
        <w:rPr>
          <w:rFonts w:ascii="Arial" w:hAnsi="Arial" w:cs="Arial"/>
          <w:color w:val="000000"/>
        </w:rPr>
        <w:br/>
        <w:t>5) организации и индивидуальные предприниматели, осуществляющие виды предпринимательской деятельности, указанные в подпунктах 13 и 14 пункта 2 настоящей статьи, в части оказания услуг по передаче во временное владение и (или) в пользование автозаправочных станций и автогазозаправочных станций.</w:t>
      </w:r>
      <w:r>
        <w:rPr>
          <w:rFonts w:ascii="Arial" w:hAnsi="Arial" w:cs="Arial"/>
          <w:color w:val="000000"/>
        </w:rPr>
        <w:br/>
      </w:r>
      <w:r>
        <w:rPr>
          <w:rFonts w:ascii="Arial" w:hAnsi="Arial" w:cs="Arial"/>
          <w:color w:val="000000"/>
        </w:rPr>
        <w:br/>
        <w:t>(п. 2.2 введен Федеральным законом от 22.07.2008 N 155-ФЗ)</w:t>
      </w:r>
      <w:r>
        <w:rPr>
          <w:rFonts w:ascii="Arial" w:hAnsi="Arial" w:cs="Arial"/>
          <w:color w:val="000000"/>
        </w:rPr>
        <w:br/>
      </w:r>
      <w:r>
        <w:rPr>
          <w:rFonts w:ascii="Arial" w:hAnsi="Arial" w:cs="Arial"/>
          <w:color w:val="000000"/>
        </w:rPr>
        <w:br/>
        <w:t>2.3. Если по итогам налогового периода налогоплательщиком допущено несоответствие требованиям, установленным подпунктами 1 и 2 пункта 2.2 настоящей статьи, он считается утратившим право на применение системы налогообложения, установленной настоящей главой, и перешедшим на общий режим налогообложения с начала налогового периода, в котором допущено несоответствие указанным требованиям. При этом суммы налогов, подлежащих уплате при использовании общего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w:t>
      </w:r>
      <w:r>
        <w:rPr>
          <w:rFonts w:ascii="Arial" w:hAnsi="Arial" w:cs="Arial"/>
          <w:color w:val="000000"/>
        </w:rPr>
        <w:br/>
      </w:r>
      <w:r>
        <w:rPr>
          <w:rFonts w:ascii="Arial" w:hAnsi="Arial" w:cs="Arial"/>
          <w:color w:val="000000"/>
        </w:rPr>
        <w:br/>
        <w:t>Если налогоплательщик, утративший право на применение системы налогообложения, установленной настоящей главой, осуществляет виды предпринимательской деятельности, переведенные решениями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и Санкт-Петербурга на уплату единого налога, без нарушения требований, установленных подпунктами 1 и 2 пункта 2.2 настоящей статьи, то он обязан перейти на систему налогообложения, установленную настоящей главой, с начала следующего налогового периода по единому налогу, то есть с начала квартала, следующего за кварталом, в котором налогоплательщиком устранены несоответствия установленным требованиям.</w:t>
      </w:r>
      <w:r>
        <w:rPr>
          <w:rFonts w:ascii="Arial" w:hAnsi="Arial" w:cs="Arial"/>
          <w:color w:val="000000"/>
        </w:rPr>
        <w:br/>
      </w:r>
      <w:r>
        <w:rPr>
          <w:rFonts w:ascii="Arial" w:hAnsi="Arial" w:cs="Arial"/>
          <w:color w:val="000000"/>
        </w:rPr>
        <w:br/>
        <w:t>(п. 2.3 введен Федеральным законом от 22.07.2008 N 155-ФЗ)</w:t>
      </w:r>
      <w:r>
        <w:rPr>
          <w:rFonts w:ascii="Arial" w:hAnsi="Arial" w:cs="Arial"/>
          <w:color w:val="000000"/>
        </w:rPr>
        <w:br/>
      </w:r>
      <w:r>
        <w:rPr>
          <w:rFonts w:ascii="Arial" w:hAnsi="Arial" w:cs="Arial"/>
          <w:color w:val="000000"/>
        </w:rPr>
        <w:br/>
      </w:r>
      <w:r>
        <w:rPr>
          <w:rFonts w:ascii="Arial" w:hAnsi="Arial" w:cs="Arial"/>
          <w:color w:val="000000"/>
        </w:rPr>
        <w:lastRenderedPageBreak/>
        <w:t>3. Нормативными правовыми актами представительных органов муниципальных районов, городских округов, законами городов федерального значения Москвы и Санкт-Петербурга устанавливаются:</w:t>
      </w:r>
      <w:r>
        <w:rPr>
          <w:rFonts w:ascii="Arial" w:hAnsi="Arial" w:cs="Arial"/>
          <w:color w:val="000000"/>
        </w:rPr>
        <w:br/>
      </w:r>
      <w:r>
        <w:rPr>
          <w:rFonts w:ascii="Arial" w:hAnsi="Arial" w:cs="Arial"/>
          <w:color w:val="000000"/>
        </w:rPr>
        <w:br/>
        <w:t>(в ред. Федеральных законов от 29.07.2004 N 95-ФЗ, от 17.05.2007 N 85-ФЗ)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 утратил силу. - Федеральный закон от 21.07.2005 N 101-ФЗ;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виды предпринимательской деятельности, в отношении которых вводится единый налог, в пределах перечня, установленного пунктом 2 настоящей статьи.</w:t>
      </w:r>
      <w:r>
        <w:rPr>
          <w:rFonts w:ascii="Arial" w:hAnsi="Arial" w:cs="Arial"/>
          <w:color w:val="000000"/>
        </w:rPr>
        <w:br/>
      </w:r>
      <w:r>
        <w:rPr>
          <w:rFonts w:ascii="Arial" w:hAnsi="Arial" w:cs="Arial"/>
          <w:color w:val="000000"/>
        </w:rPr>
        <w:br/>
        <w:t>При введении единого налога в отношении предпринимательской деятельности по оказанию бытовых услуг может быть определен перечень их групп, подгрупп, видов и (или) отдельных бытовых услуг, подлежащих переводу на уплату единого налога;</w:t>
      </w:r>
      <w:r>
        <w:rPr>
          <w:rFonts w:ascii="Arial" w:hAnsi="Arial" w:cs="Arial"/>
          <w:color w:val="000000"/>
        </w:rPr>
        <w:br/>
      </w:r>
      <w:r>
        <w:rPr>
          <w:rFonts w:ascii="Arial" w:hAnsi="Arial" w:cs="Arial"/>
          <w:color w:val="000000"/>
        </w:rPr>
        <w:br/>
        <w:t>(абзац введен Федеральным законом от 18.06.2005 N 63-ФЗ)</w:t>
      </w:r>
      <w:r>
        <w:rPr>
          <w:rFonts w:ascii="Arial" w:hAnsi="Arial" w:cs="Arial"/>
          <w:color w:val="000000"/>
        </w:rPr>
        <w:br/>
      </w:r>
      <w:r>
        <w:rPr>
          <w:rFonts w:ascii="Arial" w:hAnsi="Arial" w:cs="Arial"/>
          <w:color w:val="000000"/>
        </w:rPr>
        <w:br/>
        <w:t>3) значения коэффициента К2, указанного в статье 346.27 настоящего Кодекса, или значения данного коэффициента, учитывающие особенности ведения предпринимательской деятельности.</w:t>
      </w:r>
      <w:r>
        <w:rPr>
          <w:rFonts w:ascii="Arial" w:hAnsi="Arial" w:cs="Arial"/>
          <w:color w:val="000000"/>
        </w:rPr>
        <w:br/>
      </w:r>
      <w:r>
        <w:rPr>
          <w:rFonts w:ascii="Arial" w:hAnsi="Arial" w:cs="Arial"/>
          <w:color w:val="000000"/>
        </w:rPr>
        <w:br/>
        <w:t>(пп. 3 в ред. Федерального закона от 21.07.2005 N 101-ФЗ)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Уплата организациями единого налога предусматривает их освобождение от обязанности по уплате налога на прибыль организаций (в отношении прибыли, полученной от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w:t>
      </w:r>
      <w:r>
        <w:rPr>
          <w:rFonts w:ascii="Arial" w:hAnsi="Arial" w:cs="Arial"/>
          <w:color w:val="000000"/>
        </w:rPr>
        <w:br/>
      </w:r>
      <w:r>
        <w:rPr>
          <w:rFonts w:ascii="Arial" w:hAnsi="Arial" w:cs="Arial"/>
          <w:color w:val="000000"/>
        </w:rPr>
        <w:br/>
        <w:t>(в ред. Федеральных законов от 07.07.2003 N 117-ФЗ, от 21.07.2005 N 101-ФЗ, от 24.07.2009 N 213-ФЗ)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Уплата индивидуальными предпринимателями единого налога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w:t>
      </w:r>
      <w:r>
        <w:rPr>
          <w:rFonts w:ascii="Arial" w:hAnsi="Arial" w:cs="Arial"/>
          <w:color w:val="000000"/>
        </w:rPr>
        <w:br/>
      </w:r>
      <w:r>
        <w:rPr>
          <w:rFonts w:ascii="Arial" w:hAnsi="Arial" w:cs="Arial"/>
          <w:color w:val="000000"/>
        </w:rPr>
        <w:br/>
        <w:t>(в ред. Федеральных законов от 07.07.2003 N 117-ФЗ, от 21.07.2005 N 101-ФЗ, от 24.07.2009 N 213-ФЗ)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Организации и индивидуальные предприниматели, являющиеся налогоплательщиками единого налога, не признаются налогоплательщиками налога на добавленную стоимость (в отношении операций, признаваемых объектами налогообложения в соответствии с главой 21 настоящего Кодекса, осуществляемых в рамках предпринимательской деятельности, облагаемой единым налогом), за исключением налога на добавленную стоимость, подлежащего уплате в соответствии с настоящим Кодексом при ввозе товаров на территорию Российской Федерации и иные территории, находящиеся под ее юрисдикцией.</w:t>
      </w:r>
      <w:r>
        <w:rPr>
          <w:rFonts w:ascii="Arial" w:hAnsi="Arial" w:cs="Arial"/>
          <w:color w:val="000000"/>
        </w:rPr>
        <w:br/>
      </w:r>
      <w:r>
        <w:rPr>
          <w:rFonts w:ascii="Arial" w:hAnsi="Arial" w:cs="Arial"/>
          <w:color w:val="000000"/>
        </w:rPr>
        <w:br/>
        <w:t>(в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Исчисление и уплата иных налогов и сборов, не указанных в настоящем пункте, осуществляются налогоплательщиками в соответствии с иными режимами налогообложения.</w:t>
      </w:r>
      <w:r>
        <w:rPr>
          <w:rFonts w:ascii="Arial" w:hAnsi="Arial" w:cs="Arial"/>
          <w:color w:val="000000"/>
        </w:rPr>
        <w:br/>
      </w:r>
      <w:r>
        <w:rPr>
          <w:rFonts w:ascii="Arial" w:hAnsi="Arial" w:cs="Arial"/>
          <w:color w:val="000000"/>
        </w:rPr>
        <w:br/>
        <w:t>(в ред. Федерального закона от 21.07.2005 N 101-ФЗ)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Абзац утратил силу с 1 января 2010 года. - Федеральный закон от 24.07.2009 N 213-ФЗ.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 4 в ред. Федерального закона от 31.12.2002 N 191-ФЗ)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Налогоплательщики обязаны соблюдать порядок ведения расчетных и кассовых операций в наличной и безналичной формах, установленный в соответствии с законодательством Российской Федерации.</w:t>
      </w:r>
      <w:r>
        <w:rPr>
          <w:rFonts w:ascii="Arial" w:hAnsi="Arial" w:cs="Arial"/>
          <w:color w:val="000000"/>
        </w:rPr>
        <w:br/>
      </w:r>
      <w:r>
        <w:rPr>
          <w:rFonts w:ascii="Arial" w:hAnsi="Arial" w:cs="Arial"/>
          <w:color w:val="000000"/>
        </w:rPr>
        <w:br/>
        <w:t>6. При осуществлении нескольких видов предпринимательской деятельности, подлежащих налогообложению единым налогом в соответствии с настоящей главой, учет показателей, необходимых для исчисления налога, ведется раздельно по каждому виду деятельности.</w:t>
      </w:r>
      <w:r>
        <w:rPr>
          <w:rFonts w:ascii="Arial" w:hAnsi="Arial" w:cs="Arial"/>
          <w:color w:val="000000"/>
        </w:rPr>
        <w:br/>
      </w:r>
      <w:r>
        <w:rPr>
          <w:rFonts w:ascii="Arial" w:hAnsi="Arial" w:cs="Arial"/>
          <w:color w:val="000000"/>
        </w:rPr>
        <w:br/>
        <w:t>7. 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 режимом налогообложения. При этом учет имущества, обязательств и хозяйственных операций в отношении видов предпринимательской деятельности, подлежащих налогообложению единым налогом, осуществляется налогоплательщиками в общеустановленном порядке.</w:t>
      </w:r>
      <w:r>
        <w:rPr>
          <w:rFonts w:ascii="Arial" w:hAnsi="Arial" w:cs="Arial"/>
          <w:color w:val="000000"/>
        </w:rPr>
        <w:br/>
      </w:r>
      <w:r>
        <w:rPr>
          <w:rFonts w:ascii="Arial" w:hAnsi="Arial" w:cs="Arial"/>
          <w:color w:val="000000"/>
        </w:rPr>
        <w:br/>
        <w:t>(в ред. Федеральных законов от 07.07.2003 N 117-ФЗ, от 21.07.2005 N 101-ФЗ)</w:t>
      </w:r>
      <w:r>
        <w:rPr>
          <w:rFonts w:ascii="Arial" w:hAnsi="Arial" w:cs="Arial"/>
          <w:color w:val="000000"/>
        </w:rPr>
        <w:br/>
      </w:r>
      <w:r>
        <w:rPr>
          <w:rFonts w:ascii="Arial" w:hAnsi="Arial" w:cs="Arial"/>
          <w:color w:val="000000"/>
        </w:rPr>
        <w:lastRenderedPageBreak/>
        <w:br/>
        <w:t>(см. текст в предыдущей редакции)</w:t>
      </w:r>
      <w:r>
        <w:rPr>
          <w:rFonts w:ascii="Arial" w:hAnsi="Arial" w:cs="Arial"/>
          <w:color w:val="000000"/>
        </w:rPr>
        <w:br/>
      </w:r>
      <w:r>
        <w:rPr>
          <w:rFonts w:ascii="Arial" w:hAnsi="Arial" w:cs="Arial"/>
          <w:color w:val="000000"/>
        </w:rPr>
        <w:br/>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настоящим Кодексом.</w:t>
      </w:r>
      <w:r>
        <w:rPr>
          <w:rFonts w:ascii="Arial" w:hAnsi="Arial" w:cs="Arial"/>
          <w:color w:val="000000"/>
        </w:rPr>
        <w:br/>
      </w:r>
      <w:r>
        <w:rPr>
          <w:rFonts w:ascii="Arial" w:hAnsi="Arial" w:cs="Arial"/>
          <w:color w:val="000000"/>
        </w:rPr>
        <w:br/>
        <w:t>(абзац введен Федеральным законом от 31.12.2002 N 191-ФЗ, в ред. Федерального закона от 07.07.2003 N 117-ФЗ)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8. Организации и индивидуальные предприниматели при переходе с общего режима налогообложения на уплату единого налога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 оплаты (частичной оплаты), полученной до перехода на уплату единого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единого налога, подлежат вычету в последнем налоговом периоде, предшествующем месяцу перехода налогоплательщика налога на добавленную стоимость на уплату единого налога, при наличии документов, свидетельствующих о возврате сумм налога покупателем в связи с переходом налогоплательщика на уплату единого налога.</w:t>
      </w:r>
      <w:r>
        <w:rPr>
          <w:rFonts w:ascii="Arial" w:hAnsi="Arial" w:cs="Arial"/>
          <w:color w:val="000000"/>
        </w:rPr>
        <w:br/>
      </w:r>
      <w:r>
        <w:rPr>
          <w:rFonts w:ascii="Arial" w:hAnsi="Arial" w:cs="Arial"/>
          <w:color w:val="000000"/>
        </w:rPr>
        <w:br/>
        <w:t>(п. 8 введен Федеральным законом от 17.05.2007 N 85-ФЗ)</w:t>
      </w:r>
      <w:r>
        <w:rPr>
          <w:rFonts w:ascii="Arial" w:hAnsi="Arial" w:cs="Arial"/>
          <w:color w:val="000000"/>
        </w:rPr>
        <w:br/>
      </w:r>
      <w:r>
        <w:rPr>
          <w:rFonts w:ascii="Arial" w:hAnsi="Arial" w:cs="Arial"/>
          <w:color w:val="000000"/>
        </w:rPr>
        <w:br/>
        <w:t>9. Организации и индивидуальные предприниматели, уплачивающие единый налог, при переходе на общий режим налогообложения выполняют следующее правило: суммы налога на добавленную стоимость, предъявленные налогоплательщику, перешедшему на уплату единого налога, по приобретенным им товарам (работам, услугам, имущественным правам), которые не были использованы в деятельности, подлежащей налогообложению единым налогом, подлежат вычету при переходе на общий режим налогообложения в порядке, предусмотренном главой 21 настоящего Кодекса для налогоплательщиков налога на добавленную стоимость.</w:t>
      </w:r>
      <w:r>
        <w:rPr>
          <w:rFonts w:ascii="Arial" w:hAnsi="Arial" w:cs="Arial"/>
          <w:color w:val="000000"/>
        </w:rPr>
        <w:br/>
      </w:r>
      <w:r>
        <w:rPr>
          <w:rFonts w:ascii="Arial" w:hAnsi="Arial" w:cs="Arial"/>
          <w:color w:val="000000"/>
        </w:rPr>
        <w:br/>
        <w:t>(п. 9 введен Федеральным законом от 17.05.2007 N 85-ФЗ)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346.27. Основные понятия, используемые в настоящей главе</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 ред. Федерального закона от 21.07.2005 N 101-ФЗ)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lastRenderedPageBreak/>
        <w:br/>
        <w:t>Для целей настоящей главы используются следующие основные понятия:</w:t>
      </w:r>
      <w:r>
        <w:rPr>
          <w:rFonts w:ascii="Arial" w:hAnsi="Arial" w:cs="Arial"/>
          <w:color w:val="000000"/>
        </w:rPr>
        <w:br/>
      </w:r>
      <w:r>
        <w:rPr>
          <w:rFonts w:ascii="Arial" w:hAnsi="Arial" w:cs="Arial"/>
          <w:color w:val="000000"/>
        </w:rPr>
        <w:br/>
        <w:t>вмененный доход - потенциально возможный доход налогоплательщика единого налога, рассчитываемый с учетом совокупности условий, непосредственно влияющих на получение указанного дохода, и используемый для расчета величины единого налога по установленной ставке;</w:t>
      </w:r>
      <w:r>
        <w:rPr>
          <w:rFonts w:ascii="Arial" w:hAnsi="Arial" w:cs="Arial"/>
          <w:color w:val="000000"/>
        </w:rPr>
        <w:br/>
      </w:r>
      <w:r>
        <w:rPr>
          <w:rFonts w:ascii="Arial" w:hAnsi="Arial" w:cs="Arial"/>
          <w:color w:val="000000"/>
        </w:rPr>
        <w:br/>
        <w:t>базовая доходность - условная месячная доходность в стоимостном выражении на ту или иную единицу физического показателя, характеризующего определенный вид предпринимательской деятельности в различных сопоставимых условиях, которая используется для расчета величины вмененного дохода;</w:t>
      </w:r>
      <w:r>
        <w:rPr>
          <w:rFonts w:ascii="Arial" w:hAnsi="Arial" w:cs="Arial"/>
          <w:color w:val="000000"/>
        </w:rPr>
        <w:br/>
      </w:r>
      <w:r>
        <w:rPr>
          <w:rFonts w:ascii="Arial" w:hAnsi="Arial" w:cs="Arial"/>
          <w:color w:val="000000"/>
        </w:rPr>
        <w:br/>
        <w:t>корректирующие коэффициенты базовой доходности - коэффициенты, показывающие степень влияния того или иного условия на результат предпринимательской деятельности, облагаемой единым налогом, а именно:</w:t>
      </w:r>
      <w:r>
        <w:rPr>
          <w:rFonts w:ascii="Arial" w:hAnsi="Arial" w:cs="Arial"/>
          <w:color w:val="000000"/>
        </w:rPr>
        <w:br/>
      </w:r>
      <w:r>
        <w:rPr>
          <w:rFonts w:ascii="Arial" w:hAnsi="Arial" w:cs="Arial"/>
          <w:color w:val="000000"/>
        </w:rPr>
        <w:br/>
        <w:t>Значения коэффициента-дефлятора, учитывающего изменение потребительских цен на товары (работы, услуги) в Российской Федерации, см. в Справочной информации.</w:t>
      </w:r>
      <w:r>
        <w:rPr>
          <w:rFonts w:ascii="Arial" w:hAnsi="Arial" w:cs="Arial"/>
          <w:color w:val="000000"/>
        </w:rPr>
        <w:br/>
      </w:r>
      <w:r>
        <w:rPr>
          <w:rFonts w:ascii="Arial" w:hAnsi="Arial" w:cs="Arial"/>
          <w:color w:val="000000"/>
        </w:rPr>
        <w:br/>
        <w:t>К1 - устанавливаемый на календарный год коэффициент-дефлятор, рассчитываемый как произведение коэффициента, применяемого в предшествующем периоде, и коэффициента, учитывающего изменение потребительских цен на товары (работы, услуги) в Российской Федерации в предшествующем календарном году, который определяется и подлежит официальному опубликованию в порядке, установленном Правительством Российской Федерации;</w:t>
      </w:r>
      <w:r>
        <w:rPr>
          <w:rFonts w:ascii="Arial" w:hAnsi="Arial" w:cs="Arial"/>
          <w:color w:val="000000"/>
        </w:rPr>
        <w:br/>
      </w:r>
      <w:r>
        <w:rPr>
          <w:rFonts w:ascii="Arial" w:hAnsi="Arial" w:cs="Arial"/>
          <w:color w:val="000000"/>
        </w:rPr>
        <w:br/>
        <w:t>(в ред. Федерального закона от 22.07.2008 N 155-ФЗ)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К2 -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трамваев, троллейбусов, легковых и грузовых автомобилей, прицепов, полуприцепов и прицепов-роспусков, речных судов, используемых для распространения и (или) размещения рекламы, и иные особенности;</w:t>
      </w:r>
      <w:r>
        <w:rPr>
          <w:rFonts w:ascii="Arial" w:hAnsi="Arial" w:cs="Arial"/>
          <w:color w:val="000000"/>
        </w:rPr>
        <w:br/>
      </w:r>
      <w:r>
        <w:rPr>
          <w:rFonts w:ascii="Arial" w:hAnsi="Arial" w:cs="Arial"/>
          <w:color w:val="000000"/>
        </w:rPr>
        <w:br/>
        <w:t>(в ред. Федерального закона от 17.05.2007 N 85-ФЗ)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бытовые услуги - платные услуги, оказываемые физическим лицам (за исключением услуг ломбардов и услуг по ремонту, техническому обслуживанию и мойке автотранспортных средств), предусмотренные Общероссийским классификатором услуг населению, за исключением услуг по изготовлению мебели, строительству индивидуальных домов;</w:t>
      </w:r>
      <w:r>
        <w:rPr>
          <w:rFonts w:ascii="Arial" w:hAnsi="Arial" w:cs="Arial"/>
          <w:color w:val="000000"/>
        </w:rPr>
        <w:br/>
      </w:r>
      <w:r>
        <w:rPr>
          <w:rFonts w:ascii="Arial" w:hAnsi="Arial" w:cs="Arial"/>
          <w:color w:val="000000"/>
        </w:rPr>
        <w:lastRenderedPageBreak/>
        <w:br/>
        <w:t>(в ред. Федерального закона от 22.07.2008 N 155-ФЗ)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ветеринарные услуги - услуги, оплачиваемые физическими лицами и организациями по перечню услуг, предусмотренному нормативными правовыми актами Российской Федерации, а также Общероссийским классификатором услуг населению;</w:t>
      </w:r>
      <w:r>
        <w:rPr>
          <w:rFonts w:ascii="Arial" w:hAnsi="Arial" w:cs="Arial"/>
          <w:color w:val="000000"/>
        </w:rPr>
        <w:br/>
      </w:r>
      <w:r>
        <w:rPr>
          <w:rFonts w:ascii="Arial" w:hAnsi="Arial" w:cs="Arial"/>
          <w:color w:val="000000"/>
        </w:rPr>
        <w:br/>
        <w:t>услуги по ремонту, техническому обслуживанию и мойке автотранспортных средств - платные услуги, оказываемые физическим лицам и организациям по перечню услуг, предусмотренному Общероссийским классификатором услуг населению. К данным услугам не относятся услуги по заправке автотранспортных средств, услуги по гарантийному ремонту и обслуживанию, а также услуги по хранению автотранспортных средств на платных автостоянках и штрафных автостоянках;</w:t>
      </w:r>
      <w:r>
        <w:rPr>
          <w:rFonts w:ascii="Arial" w:hAnsi="Arial" w:cs="Arial"/>
          <w:color w:val="000000"/>
        </w:rPr>
        <w:br/>
      </w:r>
      <w:r>
        <w:rPr>
          <w:rFonts w:ascii="Arial" w:hAnsi="Arial" w:cs="Arial"/>
          <w:color w:val="000000"/>
        </w:rPr>
        <w:br/>
        <w:t>(в ред. Федеральных законов от 17.05.2007 N 85-ФЗ, от 22.07.2008 N 155-ФЗ)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транспортные средства (в целях подпункта 5 пункта 2 статьи 346.26 настоящего Кодекса) - автотранспортные средства, предназначенные для перевозки по дорогам пассажиров и грузов (автобусы любых типов, легковые и грузовые автомобили). К транспортным средствам не относятся прицепы, полуприцепы и прицепы-роспуски. В автотранспортном средстве, предназначенном для перевозки пассажиров, количество посадочных мест в целях настоящей главы определяется как количество мест для сидения (за исключением места водителя и места кондуктора) на основании данных технического паспорта завода - изготовителя автотранспортного средства. Если в техническом паспорте завода - изготовителя автотранспортного средства отсутствует информация о количестве посадочных мест, то это количество определяется органами государственного надзора за техническим состоянием самоходных машин и других видов техники в Российской Федерации на основании заявления организации (индивидуального предпринимателя), являющейся (являющегося) собственником автотранспортного средства, предназначенного для перевозки пассажиров при осуществлении предпринимательской деятельности, подлежащей налогообложению в соответствии с настоящей главой;</w:t>
      </w:r>
      <w:r>
        <w:rPr>
          <w:rFonts w:ascii="Arial" w:hAnsi="Arial" w:cs="Arial"/>
          <w:color w:val="000000"/>
        </w:rPr>
        <w:br/>
      </w:r>
      <w:r>
        <w:rPr>
          <w:rFonts w:ascii="Arial" w:hAnsi="Arial" w:cs="Arial"/>
          <w:color w:val="000000"/>
        </w:rPr>
        <w:br/>
        <w:t>(в ред. Федерального закона от 22.07.2008 N 155-ФЗ)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платные стоянки - площади (в том числе открытые и крытые площадки), используемые в качестве мест для оказания платных услуг по предоставлению во временное владение (в пользование) мест для стоянки автотранспортных средств, а также по хранению автотранспортных средств (за исключением штрафных стоянок);</w:t>
      </w:r>
      <w:r>
        <w:rPr>
          <w:rFonts w:ascii="Arial" w:hAnsi="Arial" w:cs="Arial"/>
          <w:color w:val="000000"/>
        </w:rPr>
        <w:br/>
      </w:r>
      <w:r>
        <w:rPr>
          <w:rFonts w:ascii="Arial" w:hAnsi="Arial" w:cs="Arial"/>
          <w:color w:val="000000"/>
        </w:rPr>
        <w:br/>
        <w:t>(в ред. Федерального закона от 22.07.2008 N 155-ФЗ)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розничная торговля - предпринимательская деятельность, связанная с торговлей </w:t>
      </w:r>
      <w:r>
        <w:rPr>
          <w:rFonts w:ascii="Arial" w:hAnsi="Arial" w:cs="Arial"/>
          <w:color w:val="000000"/>
        </w:rPr>
        <w:lastRenderedPageBreak/>
        <w:t>товарами (в том числе за наличный расчет, а также с использованием платежных карт) на основе договоров розничной купли-продажи. К данному виду предпринимательской деятельности не относится реализация подакцизных товаров, указанных в подпунктах 6 - 10 пункта 1 статьи 181 настоящего Кодекса, продуктов питания и напитков, в том числе алкогольных, как в упаковке и расфасовке изготовителя, так и без такой упаковки и расфасовки, в барах, ресторанах, кафе и других объектах организации общественного питания, газа, грузовых и специальных автомобилей, прицепов, полуприцепов, прицепов-роспусков, автобусов любых типов, товаров по образцам и каталогам вне стационарной торговой сети (в том числе в виде почтовых отправлений (посылочная торговля), а также через телемагазины, телефонную связь и компьютерные сети), передача лекарственных препаратов по льготным (бесплатным) рецептам, а также продукции собственного производства (изготовления). Реализация через торговые автоматы товаров и (или) продукции общественного питания, изготовленной в этих торговых автоматах, относится в целях настоящей главы к розничной торговле;</w:t>
      </w:r>
      <w:r>
        <w:rPr>
          <w:rFonts w:ascii="Arial" w:hAnsi="Arial" w:cs="Arial"/>
          <w:color w:val="000000"/>
        </w:rPr>
        <w:br/>
      </w:r>
      <w:r>
        <w:rPr>
          <w:rFonts w:ascii="Arial" w:hAnsi="Arial" w:cs="Arial"/>
          <w:color w:val="000000"/>
        </w:rPr>
        <w:br/>
        <w:t>(в ред. Федеральных законов от 17.05.2007 N 85-ФЗ, от 22.07.2008 N 155-ФЗ)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стационарная торговая сеть - торговая сеть, расположенная в предназначенных и (или) используемых для ведения торговли зданиях, строениях, сооружениях, подсоединенных к инженерным коммуникациям;</w:t>
      </w:r>
      <w:r>
        <w:rPr>
          <w:rFonts w:ascii="Arial" w:hAnsi="Arial" w:cs="Arial"/>
          <w:color w:val="000000"/>
        </w:rPr>
        <w:br/>
      </w:r>
      <w:r>
        <w:rPr>
          <w:rFonts w:ascii="Arial" w:hAnsi="Arial" w:cs="Arial"/>
          <w:color w:val="000000"/>
        </w:rPr>
        <w:br/>
        <w:t>(в ред. Федерального закона от 22.07.2008 N 155-ФЗ)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стационарная торговая сеть, имеющая торговые залы, - торговая сеть, расположенная в предназначенных для ведения торговли зданиях и строениях (их частях), имеющих оснащенные специальным оборудованием обособленные помещения, предназначенные для ведения розничной торговли и обслуживания покупателей. К данной категории торговых объектов относятся магазины и павильоны;</w:t>
      </w:r>
      <w:r>
        <w:rPr>
          <w:rFonts w:ascii="Arial" w:hAnsi="Arial" w:cs="Arial"/>
          <w:color w:val="000000"/>
        </w:rPr>
        <w:br/>
      </w:r>
      <w:r>
        <w:rPr>
          <w:rFonts w:ascii="Arial" w:hAnsi="Arial" w:cs="Arial"/>
          <w:color w:val="000000"/>
        </w:rPr>
        <w:br/>
        <w:t>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 К данной категории торговых объектов относятся крытые рынки (ярмарки), торговые комплексы, киоски, торговые автоматы и другие аналогичные объекты;</w:t>
      </w:r>
      <w:r>
        <w:rPr>
          <w:rFonts w:ascii="Arial" w:hAnsi="Arial" w:cs="Arial"/>
          <w:color w:val="000000"/>
        </w:rPr>
        <w:br/>
      </w:r>
      <w:r>
        <w:rPr>
          <w:rFonts w:ascii="Arial" w:hAnsi="Arial" w:cs="Arial"/>
          <w:color w:val="000000"/>
        </w:rPr>
        <w:br/>
        <w:t>(в ред. Федерального закона от 17.05.2007 N 85-ФЗ)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нестационарная торговая сеть - торговая сеть, функционирующая на принципах развозной и разносной торговли, а также объекты организации торговли, не относимые к стационарной торговой сети;</w:t>
      </w:r>
      <w:r>
        <w:rPr>
          <w:rFonts w:ascii="Arial" w:hAnsi="Arial" w:cs="Arial"/>
          <w:color w:val="000000"/>
        </w:rPr>
        <w:br/>
      </w:r>
      <w:r>
        <w:rPr>
          <w:rFonts w:ascii="Arial" w:hAnsi="Arial" w:cs="Arial"/>
          <w:color w:val="000000"/>
        </w:rPr>
        <w:br/>
        <w:t xml:space="preserve">развозная торговля - розничная торговля, осуществляемая вне стационарной розничной </w:t>
      </w:r>
      <w:r>
        <w:rPr>
          <w:rFonts w:ascii="Arial" w:hAnsi="Arial" w:cs="Arial"/>
          <w:color w:val="000000"/>
        </w:rPr>
        <w:lastRenderedPageBreak/>
        <w:t>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К данному виду торговли относится торговля с использованием автомобиля, автолавки, автомагазина, тонара, автоприцепа, передвижного торгового автомата;</w:t>
      </w:r>
      <w:r>
        <w:rPr>
          <w:rFonts w:ascii="Arial" w:hAnsi="Arial" w:cs="Arial"/>
          <w:color w:val="000000"/>
        </w:rPr>
        <w:br/>
      </w:r>
      <w:r>
        <w:rPr>
          <w:rFonts w:ascii="Arial" w:hAnsi="Arial" w:cs="Arial"/>
          <w:color w:val="000000"/>
        </w:rPr>
        <w:br/>
        <w:t>разносная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лотка, из корзин и ручных тележек;</w:t>
      </w:r>
      <w:r>
        <w:rPr>
          <w:rFonts w:ascii="Arial" w:hAnsi="Arial" w:cs="Arial"/>
          <w:color w:val="000000"/>
        </w:rPr>
        <w:br/>
      </w:r>
      <w:r>
        <w:rPr>
          <w:rFonts w:ascii="Arial" w:hAnsi="Arial" w:cs="Arial"/>
          <w:color w:val="000000"/>
        </w:rPr>
        <w:br/>
        <w:t>услуги общественного питания - услуги по изготовлению кулинарной продукции и (или) кондитерских изделий, созданию условий для потребления и (или) реализации готовой кулинарной продукции, кондитерских изделий и (или) покупных товаров, а также по проведению досуга. К услугам общественного питания не относятся услуги по производству и реализации подакцизных товаров, указанных в подпунктах 3 и 4 пункта 1 статьи 181 настоящего Кодекса;</w:t>
      </w:r>
      <w:r>
        <w:rPr>
          <w:rFonts w:ascii="Arial" w:hAnsi="Arial" w:cs="Arial"/>
          <w:color w:val="000000"/>
        </w:rPr>
        <w:br/>
      </w:r>
      <w:r>
        <w:rPr>
          <w:rFonts w:ascii="Arial" w:hAnsi="Arial" w:cs="Arial"/>
          <w:color w:val="000000"/>
        </w:rPr>
        <w:br/>
        <w:t>(в ред. Федерального закона от 17.05.2007 N 85-ФЗ)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объект организации общественного питания, имеющий зал обслуживания посетителей, - здание (его часть) или строение, предназначенное для оказания услуг общественного питания, имеющее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 К данной категории объектов организации общественного питания относятся рестораны, бары, кафе, столовые, закусочные;</w:t>
      </w:r>
      <w:r>
        <w:rPr>
          <w:rFonts w:ascii="Arial" w:hAnsi="Arial" w:cs="Arial"/>
          <w:color w:val="000000"/>
        </w:rPr>
        <w:br/>
      </w:r>
      <w:r>
        <w:rPr>
          <w:rFonts w:ascii="Arial" w:hAnsi="Arial" w:cs="Arial"/>
          <w:color w:val="000000"/>
        </w:rPr>
        <w:br/>
        <w:t>объект организации общественного питания, не имеющий зала обслуживания посетителей, -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К данной категории объектов организации общественного питания относятся киоски, палатки, магазины (отделы) кулинарии при ресторанах, барах, кафе, столовых, закусочных и другие аналогичные точки общественного питания;</w:t>
      </w:r>
      <w:r>
        <w:rPr>
          <w:rFonts w:ascii="Arial" w:hAnsi="Arial" w:cs="Arial"/>
          <w:color w:val="000000"/>
        </w:rPr>
        <w:br/>
      </w:r>
      <w:r>
        <w:rPr>
          <w:rFonts w:ascii="Arial" w:hAnsi="Arial" w:cs="Arial"/>
          <w:color w:val="000000"/>
        </w:rPr>
        <w:br/>
        <w:t>(в ред. Федеральных законов от 17.05.2007 N 85-ФЗ, от 22.07.2008 N 155-ФЗ)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площадь торгового зала - часть магазина, павильона (открытой площадки),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 Площадь торгового зала определяется на основании инвентаризационных и </w:t>
      </w:r>
      <w:r>
        <w:rPr>
          <w:rFonts w:ascii="Arial" w:hAnsi="Arial" w:cs="Arial"/>
          <w:color w:val="000000"/>
        </w:rPr>
        <w:lastRenderedPageBreak/>
        <w:t>правоустанавливающих документов;</w:t>
      </w:r>
      <w:r>
        <w:rPr>
          <w:rFonts w:ascii="Arial" w:hAnsi="Arial" w:cs="Arial"/>
          <w:color w:val="000000"/>
        </w:rPr>
        <w:br/>
      </w:r>
      <w:r>
        <w:rPr>
          <w:rFonts w:ascii="Arial" w:hAnsi="Arial" w:cs="Arial"/>
          <w:color w:val="000000"/>
        </w:rPr>
        <w:br/>
        <w:t>площадь зала обслуживания посетителей -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r>
        <w:rPr>
          <w:rFonts w:ascii="Arial" w:hAnsi="Arial" w:cs="Arial"/>
          <w:color w:val="000000"/>
        </w:rPr>
        <w:br/>
      </w:r>
      <w:r>
        <w:rPr>
          <w:rFonts w:ascii="Arial" w:hAnsi="Arial" w:cs="Arial"/>
          <w:color w:val="000000"/>
        </w:rPr>
        <w:br/>
        <w:t>В целях настоящей главы к инвентаризационным и правоустанавливающим документам относятся любые имеющиеся у организации или индивидуального предпринимателя документы на объект стационарной торговой сети (организации общественного питания), содержащие необходимую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 (субаренды) нежилого помещения или его части (частей), разрешение на право обслуживания посетителей на открытой площадке и другие документы);</w:t>
      </w:r>
      <w:r>
        <w:rPr>
          <w:rFonts w:ascii="Arial" w:hAnsi="Arial" w:cs="Arial"/>
          <w:color w:val="000000"/>
        </w:rPr>
        <w:br/>
      </w:r>
      <w:r>
        <w:rPr>
          <w:rFonts w:ascii="Arial" w:hAnsi="Arial" w:cs="Arial"/>
          <w:color w:val="000000"/>
        </w:rPr>
        <w:br/>
        <w:t>открытая площадка - специально оборудованное для торговли или общественного питания место, расположенное на земельном участке;</w:t>
      </w:r>
      <w:r>
        <w:rPr>
          <w:rFonts w:ascii="Arial" w:hAnsi="Arial" w:cs="Arial"/>
          <w:color w:val="000000"/>
        </w:rPr>
        <w:br/>
      </w:r>
      <w:r>
        <w:rPr>
          <w:rFonts w:ascii="Arial" w:hAnsi="Arial" w:cs="Arial"/>
          <w:color w:val="000000"/>
        </w:rPr>
        <w:br/>
        <w:t>магазин -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r>
        <w:rPr>
          <w:rFonts w:ascii="Arial" w:hAnsi="Arial" w:cs="Arial"/>
          <w:color w:val="000000"/>
        </w:rPr>
        <w:br/>
      </w:r>
      <w:r>
        <w:rPr>
          <w:rFonts w:ascii="Arial" w:hAnsi="Arial" w:cs="Arial"/>
          <w:color w:val="000000"/>
        </w:rPr>
        <w:br/>
        <w:t>павильон - строение, имеющее торговый зал и рассчитанное на одно или несколько рабочих мест;</w:t>
      </w:r>
      <w:r>
        <w:rPr>
          <w:rFonts w:ascii="Arial" w:hAnsi="Arial" w:cs="Arial"/>
          <w:color w:val="000000"/>
        </w:rPr>
        <w:br/>
      </w:r>
      <w:r>
        <w:rPr>
          <w:rFonts w:ascii="Arial" w:hAnsi="Arial" w:cs="Arial"/>
          <w:color w:val="000000"/>
        </w:rPr>
        <w:br/>
        <w:t>киоск - строение, которое не имеет торгового зала и рассчитано на одно рабочее место продавца;</w:t>
      </w:r>
      <w:r>
        <w:rPr>
          <w:rFonts w:ascii="Arial" w:hAnsi="Arial" w:cs="Arial"/>
          <w:color w:val="000000"/>
        </w:rPr>
        <w:br/>
      </w:r>
      <w:r>
        <w:rPr>
          <w:rFonts w:ascii="Arial" w:hAnsi="Arial" w:cs="Arial"/>
          <w:color w:val="000000"/>
        </w:rPr>
        <w:br/>
        <w:t>палатка - сборно-разборная конструкция, оснащенная прилавком, не имеющая торгового зала;</w:t>
      </w:r>
      <w:r>
        <w:rPr>
          <w:rFonts w:ascii="Arial" w:hAnsi="Arial" w:cs="Arial"/>
          <w:color w:val="000000"/>
        </w:rPr>
        <w:br/>
      </w:r>
      <w:r>
        <w:rPr>
          <w:rFonts w:ascii="Arial" w:hAnsi="Arial" w:cs="Arial"/>
          <w:color w:val="000000"/>
        </w:rPr>
        <w:br/>
        <w:t>торговое место - место, используемое для совершения сделок розничной купли-продажи. К торговым местам относятся здания, строения, сооружения (их часть) и (или) земельные участки, используемые для совершения сделок розничной купли-продажи, а также объекты организации розничной торговли и общественного питания, не имеющие торговых залов и залов обслуживания посетителей (палатки, ларьки, киоски, боксы, контейнеры и другие объекты, в том числе расположенные в зданиях, строениях и сооружениях), прилавки, столы, лотки (в том числе расположенные на земельных участках), земельные участки, используемые для размещения объектов организации розничной торговли (общественного питания), не имеющих торговых залов (залов обслуживания посетителей), прилавков, столов, лотков и других объектов;</w:t>
      </w:r>
      <w:r>
        <w:rPr>
          <w:rFonts w:ascii="Arial" w:hAnsi="Arial" w:cs="Arial"/>
          <w:color w:val="000000"/>
        </w:rPr>
        <w:br/>
      </w:r>
      <w:r>
        <w:rPr>
          <w:rFonts w:ascii="Arial" w:hAnsi="Arial" w:cs="Arial"/>
          <w:color w:val="000000"/>
        </w:rPr>
        <w:br/>
        <w:t>(в ред. Федерального закона от 17.05.2007 N 85-ФЗ)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r>
        <w:rPr>
          <w:rFonts w:ascii="Arial" w:hAnsi="Arial" w:cs="Arial"/>
          <w:color w:val="000000"/>
        </w:rPr>
        <w:lastRenderedPageBreak/>
        <w:t>абзац утратил силу. - Федеральный закон от 22.07.2008 N 155-ФЗ;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площадь информационного поля наружной рекламы с любым способом нанесения изображения, за исключением наружной рекламы с автоматической сменой изображения, - площадь нанесенного изображения;</w:t>
      </w:r>
      <w:r>
        <w:rPr>
          <w:rFonts w:ascii="Arial" w:hAnsi="Arial" w:cs="Arial"/>
          <w:color w:val="000000"/>
        </w:rPr>
        <w:br/>
      </w:r>
      <w:r>
        <w:rPr>
          <w:rFonts w:ascii="Arial" w:hAnsi="Arial" w:cs="Arial"/>
          <w:color w:val="000000"/>
        </w:rPr>
        <w:br/>
        <w:t>площадь информационного поля наружной рекламы с автоматической сменой изображения - площадь экспонирующей поверхности;</w:t>
      </w:r>
      <w:r>
        <w:rPr>
          <w:rFonts w:ascii="Arial" w:hAnsi="Arial" w:cs="Arial"/>
          <w:color w:val="000000"/>
        </w:rPr>
        <w:br/>
      </w:r>
      <w:r>
        <w:rPr>
          <w:rFonts w:ascii="Arial" w:hAnsi="Arial" w:cs="Arial"/>
          <w:color w:val="000000"/>
        </w:rPr>
        <w:br/>
        <w:t>площадь информационного поля электронных табло наружной рекламы - площадь светоизлучающей поверхности;</w:t>
      </w:r>
      <w:r>
        <w:rPr>
          <w:rFonts w:ascii="Arial" w:hAnsi="Arial" w:cs="Arial"/>
          <w:color w:val="000000"/>
        </w:rPr>
        <w:br/>
      </w:r>
      <w:r>
        <w:rPr>
          <w:rFonts w:ascii="Arial" w:hAnsi="Arial" w:cs="Arial"/>
          <w:color w:val="000000"/>
        </w:rPr>
        <w:br/>
        <w:t>распространение наружной рекламы с использованием рекламных конструкций - предпринимательская деятельность по распространению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 рекламной конструкции, являющимся рекламораспространителем, с соблюдением требований Федерального закона от 13 марта 2006 года N 38-ФЗ "О рекламе" (далее - Федеральный закон "О рекламе"). Владелец рекламной конструкции (организация или индивидуальный предприниматель)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r>
        <w:rPr>
          <w:rFonts w:ascii="Arial" w:hAnsi="Arial" w:cs="Arial"/>
          <w:color w:val="000000"/>
        </w:rPr>
        <w:br/>
      </w:r>
      <w:r>
        <w:rPr>
          <w:rFonts w:ascii="Arial" w:hAnsi="Arial" w:cs="Arial"/>
          <w:color w:val="000000"/>
        </w:rPr>
        <w:br/>
        <w:t>(в ред. Федерального закона от 22.07.2008 N 155-ФЗ)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размещение рекламы на транспортном средстве - предпринимательская деятельность по размещению рекламы на транспортном средстве, осуществляемая с соблюдением требований Федерального закона "О рекламе",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r>
        <w:rPr>
          <w:rFonts w:ascii="Arial" w:hAnsi="Arial" w:cs="Arial"/>
          <w:color w:val="000000"/>
        </w:rPr>
        <w:br/>
      </w:r>
      <w:r>
        <w:rPr>
          <w:rFonts w:ascii="Arial" w:hAnsi="Arial" w:cs="Arial"/>
          <w:color w:val="000000"/>
        </w:rPr>
        <w:br/>
        <w:t>(в ред. Федерального закона от 22.07.2008 N 155-ФЗ)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количество работников - среднесписочная (средняя) за каждый календарный месяц налогового периода численность работающих с учетом всех работников, в том числе работающих по совместительству, договорам подряда и другим договорам гражданско-правового характера;</w:t>
      </w:r>
      <w:r>
        <w:rPr>
          <w:rFonts w:ascii="Arial" w:hAnsi="Arial" w:cs="Arial"/>
          <w:color w:val="000000"/>
        </w:rPr>
        <w:br/>
      </w:r>
      <w:r>
        <w:rPr>
          <w:rFonts w:ascii="Arial" w:hAnsi="Arial" w:cs="Arial"/>
          <w:color w:val="000000"/>
        </w:rPr>
        <w:br/>
        <w:t xml:space="preserve">помещение для временного размещения и проживания - помещение, используемое для временного размещения и проживания физических лиц (квартира, комната в квартире, </w:t>
      </w:r>
      <w:r>
        <w:rPr>
          <w:rFonts w:ascii="Arial" w:hAnsi="Arial" w:cs="Arial"/>
          <w:color w:val="000000"/>
        </w:rPr>
        <w:lastRenderedPageBreak/>
        <w:t>частный дом, коттедж (их части), гостиничный номер, комната в общежитии и другие помещения). Общая площадь помещений для временного размещения и проживания определяется на основании инвентаризационных и правоустанавливающих документов на объекты предоставления услуг по временному размещению и проживанию (договоров купли-продажи, аренды (субаренды), технических паспортов, планов, схем, экспликаций и других документов).</w:t>
      </w:r>
      <w:r>
        <w:rPr>
          <w:rFonts w:ascii="Arial" w:hAnsi="Arial" w:cs="Arial"/>
          <w:color w:val="000000"/>
        </w:rPr>
        <w:br/>
      </w:r>
      <w:r>
        <w:rPr>
          <w:rFonts w:ascii="Arial" w:hAnsi="Arial" w:cs="Arial"/>
          <w:color w:val="000000"/>
        </w:rPr>
        <w:br/>
        <w:t>(абзац введен Федеральным законом от 17.05.2007 N 85-ФЗ)</w:t>
      </w:r>
      <w:r>
        <w:rPr>
          <w:rFonts w:ascii="Arial" w:hAnsi="Arial" w:cs="Arial"/>
          <w:color w:val="000000"/>
        </w:rPr>
        <w:br/>
      </w:r>
      <w:r>
        <w:rPr>
          <w:rFonts w:ascii="Arial" w:hAnsi="Arial" w:cs="Arial"/>
          <w:color w:val="000000"/>
        </w:rPr>
        <w:br/>
        <w:t>При определении общей площади помещений для временного размещения и проживания объектов гостиничного типа (гостиниц, кемпингов, общежитий и других объектов) не учитывается площадь помещений общего пользования проживающих (холлов, коридоров, вестибюлей на этажах, межэтажных лестниц, общих санузлов, саун и душевых комнат, помещений ресторанов, баров, столовых и других помещений), а также площадь административно-хозяйственных помещений;</w:t>
      </w:r>
      <w:r>
        <w:rPr>
          <w:rFonts w:ascii="Arial" w:hAnsi="Arial" w:cs="Arial"/>
          <w:color w:val="000000"/>
        </w:rPr>
        <w:br/>
      </w:r>
      <w:r>
        <w:rPr>
          <w:rFonts w:ascii="Arial" w:hAnsi="Arial" w:cs="Arial"/>
          <w:color w:val="000000"/>
        </w:rPr>
        <w:br/>
        <w:t>(абзац введен Федеральным законом от 17.05.2007 N 85-ФЗ)</w:t>
      </w:r>
      <w:r>
        <w:rPr>
          <w:rFonts w:ascii="Arial" w:hAnsi="Arial" w:cs="Arial"/>
          <w:color w:val="000000"/>
        </w:rPr>
        <w:br/>
      </w:r>
      <w:r>
        <w:rPr>
          <w:rFonts w:ascii="Arial" w:hAnsi="Arial" w:cs="Arial"/>
          <w:color w:val="000000"/>
        </w:rPr>
        <w:br/>
        <w:t>объекты предоставления услуг по временному размещению и проживанию - здания, строения, сооружения (их части), имеющие помещения для временного размещения и проживания (жилые дома, коттеджи, частные дома, постройки на приусадебных участках, здания и строения (комплексы конструктивно обособленных (объединенных) зданий и строений, расположенных на одном земельном участке), используемые под гостиницы, кемпинги, общежития и другие объекты);</w:t>
      </w:r>
      <w:r>
        <w:rPr>
          <w:rFonts w:ascii="Arial" w:hAnsi="Arial" w:cs="Arial"/>
          <w:color w:val="000000"/>
        </w:rPr>
        <w:br/>
      </w:r>
      <w:r>
        <w:rPr>
          <w:rFonts w:ascii="Arial" w:hAnsi="Arial" w:cs="Arial"/>
          <w:color w:val="000000"/>
        </w:rPr>
        <w:br/>
        <w:t>(абзац введен Федеральным законом от 17.05.2007 N 85-ФЗ)</w:t>
      </w:r>
      <w:r>
        <w:rPr>
          <w:rFonts w:ascii="Arial" w:hAnsi="Arial" w:cs="Arial"/>
          <w:color w:val="000000"/>
        </w:rPr>
        <w:br/>
      </w:r>
      <w:r>
        <w:rPr>
          <w:rFonts w:ascii="Arial" w:hAnsi="Arial" w:cs="Arial"/>
          <w:color w:val="000000"/>
        </w:rPr>
        <w:br/>
        <w:t>площадь стоянки - общая площадь земельного участка, на которой размещена платная стоянка, определяемая на основании правоустанавливающих и инвентаризационных документов.</w:t>
      </w:r>
      <w:r>
        <w:rPr>
          <w:rFonts w:ascii="Arial" w:hAnsi="Arial" w:cs="Arial"/>
          <w:color w:val="000000"/>
        </w:rPr>
        <w:br/>
      </w:r>
      <w:r>
        <w:rPr>
          <w:rFonts w:ascii="Arial" w:hAnsi="Arial" w:cs="Arial"/>
          <w:color w:val="000000"/>
        </w:rPr>
        <w:br/>
        <w:t>(абзац введен Федеральным законом от 17.05.2007 N 85-ФЗ)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346.28. Налогоплательщики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Налогоплательщиками являются организации и индивидуальные предприниматели, осуществляющие на территории муниципального района, городского округа, городов федерального значения Москвы и Санкт-Петербурга, в которых введен единый налог, предпринимательскую деятельность, облагаемую единым налогом.</w:t>
      </w:r>
      <w:r>
        <w:rPr>
          <w:rFonts w:ascii="Arial" w:hAnsi="Arial" w:cs="Arial"/>
          <w:color w:val="000000"/>
        </w:rPr>
        <w:br/>
      </w:r>
      <w:r>
        <w:rPr>
          <w:rFonts w:ascii="Arial" w:hAnsi="Arial" w:cs="Arial"/>
          <w:color w:val="000000"/>
        </w:rPr>
        <w:br/>
        <w:t>(в ред. Федеральных законов от 31.12.2002 N 191-ФЗ, от 29.07.2004 N 95-ФЗ)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2. Организации и индивидуальные предприниматели, осуществляющие виды предпринимательской деятельности, переведенные решениями представительных </w:t>
      </w:r>
      <w:r>
        <w:rPr>
          <w:rFonts w:ascii="Arial" w:hAnsi="Arial" w:cs="Arial"/>
          <w:color w:val="000000"/>
        </w:rPr>
        <w:lastRenderedPageBreak/>
        <w:t>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и Санкт-Петербурга на уплату единого налога, обязаны встать на учет в налоговом органе:</w:t>
      </w:r>
      <w:r>
        <w:rPr>
          <w:rFonts w:ascii="Arial" w:hAnsi="Arial" w:cs="Arial"/>
          <w:color w:val="000000"/>
        </w:rPr>
        <w:br/>
      </w:r>
      <w:r>
        <w:rPr>
          <w:rFonts w:ascii="Arial" w:hAnsi="Arial" w:cs="Arial"/>
          <w:color w:val="000000"/>
        </w:rPr>
        <w:br/>
        <w:t>по месту осуществления предпринимательской деятельности (за исключением видов предпринимательской деятельности, указанных в абзаце третьем настоящего пункта);</w:t>
      </w:r>
      <w:r>
        <w:rPr>
          <w:rFonts w:ascii="Arial" w:hAnsi="Arial" w:cs="Arial"/>
          <w:color w:val="000000"/>
        </w:rPr>
        <w:br/>
      </w:r>
      <w:r>
        <w:rPr>
          <w:rFonts w:ascii="Arial" w:hAnsi="Arial" w:cs="Arial"/>
          <w:color w:val="000000"/>
        </w:rPr>
        <w:br/>
        <w:t>по месту нахождения организации (месту жительства индивидуального предпринимателя) - по видам предпринимательской деятельности, указанным в подпунктах 5, 7 (в части, касающейся развозной и разносной розничной торговли) и в подпункте 11 пункта 2 статьи 346.26 настоящего Кодекса.</w:t>
      </w:r>
      <w:r>
        <w:rPr>
          <w:rFonts w:ascii="Arial" w:hAnsi="Arial" w:cs="Arial"/>
          <w:color w:val="000000"/>
        </w:rPr>
        <w:br/>
      </w:r>
      <w:r>
        <w:rPr>
          <w:rFonts w:ascii="Arial" w:hAnsi="Arial" w:cs="Arial"/>
          <w:color w:val="000000"/>
        </w:rPr>
        <w:br/>
        <w:t>Постановка на учет организации или индивидуального предпринимателя в качестве налогоплательщика единого налога, которые осуществляют предпринимательскую деятельность на территориях нескольких городских округов или муниципальных районов, на нескольких внутригородских территориях городов федерального значения Москвы и Санкт-Петербурга, на территориях которых действуют несколько налоговых органов, осуществляется в налоговом органе, на подведомственной территории которого расположено место осуществления предпринимательской деятельности, указанное первым в заявлении о постановке на учет организации или индивидуального предпринимателя в качестве налогоплательщика единого налога.</w:t>
      </w:r>
      <w:r>
        <w:rPr>
          <w:rFonts w:ascii="Arial" w:hAnsi="Arial" w:cs="Arial"/>
          <w:color w:val="000000"/>
        </w:rPr>
        <w:br/>
      </w:r>
      <w:r>
        <w:rPr>
          <w:rFonts w:ascii="Arial" w:hAnsi="Arial" w:cs="Arial"/>
          <w:color w:val="000000"/>
        </w:rPr>
        <w:br/>
        <w:t>(п. 2 в ред. Федерального закона от 22.07.2008 N 155-ФЗ)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Организации или индивидуальные предприниматели, которые подлежат постановке на учет в качестве налогоплательщиков единого налога, подают в налоговые органы в течение пяти дней со дня начала осуществления предпринимательской деятельности, подлежащей налогообложению единым налогом, заявление о постановке на учет организации или индивидуального предпринимателя в качестве налогоплательщика единого налога.</w:t>
      </w:r>
      <w:r>
        <w:rPr>
          <w:rFonts w:ascii="Arial" w:hAnsi="Arial" w:cs="Arial"/>
          <w:color w:val="000000"/>
        </w:rPr>
        <w:br/>
      </w:r>
      <w:r>
        <w:rPr>
          <w:rFonts w:ascii="Arial" w:hAnsi="Arial" w:cs="Arial"/>
          <w:color w:val="000000"/>
        </w:rPr>
        <w:br/>
        <w:t>Налоговый орган, осуществивший постановку на учет организации или индивидуального предпринимателя в качестве налогоплательщика единого налога, в течение пяти дней со дня получения заявления о постановке на учет организации или индивидуального предпринимателя в качестве налогоплательщика единого налога выдает уведомление о постановке на учет организации или индивидуального предпринимателя в качестве налогоплательщика единого налога.</w:t>
      </w:r>
      <w:r>
        <w:rPr>
          <w:rFonts w:ascii="Arial" w:hAnsi="Arial" w:cs="Arial"/>
          <w:color w:val="000000"/>
        </w:rPr>
        <w:br/>
      </w:r>
      <w:r>
        <w:rPr>
          <w:rFonts w:ascii="Arial" w:hAnsi="Arial" w:cs="Arial"/>
          <w:color w:val="000000"/>
        </w:rPr>
        <w:br/>
        <w:t>Снятие с учета налогоплательщика единого налога при прекращении им предпринимательской деятельности, подлежащей налогообложению единым налогом, осуществляется на основании заявления, поданного в налоговый орган в течение пяти дней со дня прекращения предпринимательской деятельности, облагаемой единым налогом.</w:t>
      </w:r>
      <w:r>
        <w:rPr>
          <w:rFonts w:ascii="Arial" w:hAnsi="Arial" w:cs="Arial"/>
          <w:color w:val="000000"/>
        </w:rPr>
        <w:br/>
      </w:r>
      <w:r>
        <w:rPr>
          <w:rFonts w:ascii="Arial" w:hAnsi="Arial" w:cs="Arial"/>
          <w:color w:val="000000"/>
        </w:rPr>
        <w:br/>
        <w:t>Налоговый орган в течение пяти дней со дня получения от налогоплательщика заявления о снятии с учета в качестве налогоплательщика единого налога направляет ему уведомление о снятии его с учета.</w:t>
      </w:r>
      <w:r>
        <w:rPr>
          <w:rFonts w:ascii="Arial" w:hAnsi="Arial" w:cs="Arial"/>
          <w:color w:val="000000"/>
        </w:rPr>
        <w:br/>
      </w:r>
      <w:r>
        <w:rPr>
          <w:rFonts w:ascii="Arial" w:hAnsi="Arial" w:cs="Arial"/>
          <w:color w:val="000000"/>
        </w:rPr>
        <w:lastRenderedPageBreak/>
        <w:br/>
        <w:t>Форма заявления о постановке на учет организации или индивидуального предпринимателя в качестве налогоплательщика единого налога и форма заявления организации или индивидуального предпринимателя о снятии с учета в качестве налогоплательщика единого налога в связи с прекращением предпринимательской деятельности, подлежащей налогообложению единым налогом, устанавливаются федеральным органом исполнительной власти, уполномоченным по контролю и надзору в области налогов и сборов.</w:t>
      </w:r>
      <w:r>
        <w:rPr>
          <w:rFonts w:ascii="Arial" w:hAnsi="Arial" w:cs="Arial"/>
          <w:color w:val="000000"/>
        </w:rPr>
        <w:br/>
      </w:r>
      <w:r>
        <w:rPr>
          <w:rFonts w:ascii="Arial" w:hAnsi="Arial" w:cs="Arial"/>
          <w:color w:val="000000"/>
        </w:rPr>
        <w:br/>
        <w:t>(п. 3 введен Федеральным законом от 22.07.2008 N 155-ФЗ)</w:t>
      </w:r>
      <w:r>
        <w:rPr>
          <w:rFonts w:ascii="Arial" w:hAnsi="Arial" w:cs="Arial"/>
          <w:color w:val="000000"/>
        </w:rPr>
        <w:br/>
      </w:r>
      <w:r>
        <w:rPr>
          <w:rFonts w:ascii="Arial" w:hAnsi="Arial" w:cs="Arial"/>
          <w:color w:val="000000"/>
        </w:rPr>
        <w:br/>
        <w:t>4. На розничных рынках, образованных в соответствии с Федеральным законом от 30 декабря 2006 года N 271-ФЗ "О розничных рынках и о внесении изменений в Трудовой кодекс Российской Федерации", налогоплательщиками в отношении видов предпринимательской деятельности, предусмотренных подпунктами 13 и 14 пункта 2 статьи 346.26 настоящего Кодекса, являются управляющие рынком компании.</w:t>
      </w:r>
      <w:r>
        <w:rPr>
          <w:rFonts w:ascii="Arial" w:hAnsi="Arial" w:cs="Arial"/>
          <w:color w:val="000000"/>
        </w:rPr>
        <w:br/>
      </w:r>
      <w:r>
        <w:rPr>
          <w:rFonts w:ascii="Arial" w:hAnsi="Arial" w:cs="Arial"/>
          <w:color w:val="000000"/>
        </w:rPr>
        <w:br/>
        <w:t>(п. 4 введен Федеральным законом от 22.07.2008 N 155-ФЗ)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346.29. Объект налогообложения и налоговая база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Объектом налогообложения для применения единого налога признается вмененный доход налогоплательщика.</w:t>
      </w:r>
      <w:r>
        <w:rPr>
          <w:rFonts w:ascii="Arial" w:hAnsi="Arial" w:cs="Arial"/>
          <w:color w:val="000000"/>
        </w:rPr>
        <w:br/>
      </w:r>
      <w:r>
        <w:rPr>
          <w:rFonts w:ascii="Arial" w:hAnsi="Arial" w:cs="Arial"/>
          <w:color w:val="000000"/>
        </w:rPr>
        <w:br/>
        <w:t>2. Налоговой базой для исчисления суммы единого налога признается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r>
        <w:rPr>
          <w:rFonts w:ascii="Arial" w:hAnsi="Arial" w:cs="Arial"/>
          <w:color w:val="000000"/>
        </w:rPr>
        <w:br/>
      </w:r>
      <w:r>
        <w:rPr>
          <w:rFonts w:ascii="Arial" w:hAnsi="Arial" w:cs="Arial"/>
          <w:color w:val="000000"/>
        </w:rPr>
        <w:br/>
        <w:t>(в ред. Федерального закона от 31.12.2002 N 191-ФЗ)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Для исчисления суммы единого налога в зависимости от вида предпринимательской деятельности используются следующие физические показатели, характеризующие определенный вид предпринимательской деятельности, и базовая доходность в месяц:</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w:t>
      </w:r>
      <w:r>
        <w:rPr>
          <w:rFonts w:ascii="Arial" w:hAnsi="Arial" w:cs="Arial"/>
          <w:color w:val="000000"/>
        </w:rPr>
        <w:br/>
      </w:r>
      <w:r>
        <w:rPr>
          <w:rFonts w:ascii="Arial" w:hAnsi="Arial" w:cs="Arial"/>
          <w:color w:val="000000"/>
        </w:rPr>
        <w:br/>
        <w:t>¦ Виды предпринимательской ¦ Физические показатели ¦ Базовая ¦</w:t>
      </w:r>
      <w:r>
        <w:rPr>
          <w:rFonts w:ascii="Arial" w:hAnsi="Arial" w:cs="Arial"/>
          <w:color w:val="000000"/>
        </w:rPr>
        <w:br/>
      </w:r>
      <w:r>
        <w:rPr>
          <w:rFonts w:ascii="Arial" w:hAnsi="Arial" w:cs="Arial"/>
          <w:color w:val="000000"/>
        </w:rPr>
        <w:br/>
        <w:t>¦ деятельности ¦ ¦доходность¦</w:t>
      </w:r>
      <w:r>
        <w:rPr>
          <w:rFonts w:ascii="Arial" w:hAnsi="Arial" w:cs="Arial"/>
          <w:color w:val="000000"/>
        </w:rPr>
        <w:br/>
      </w:r>
      <w:r>
        <w:rPr>
          <w:rFonts w:ascii="Arial" w:hAnsi="Arial" w:cs="Arial"/>
          <w:color w:val="000000"/>
        </w:rPr>
        <w:br/>
      </w:r>
      <w:r>
        <w:rPr>
          <w:rFonts w:ascii="Arial" w:hAnsi="Arial" w:cs="Arial"/>
          <w:color w:val="000000"/>
        </w:rPr>
        <w:lastRenderedPageBreak/>
        <w:t>¦ ¦ ¦ в месяц ¦</w:t>
      </w:r>
      <w:r>
        <w:rPr>
          <w:rFonts w:ascii="Arial" w:hAnsi="Arial" w:cs="Arial"/>
          <w:color w:val="000000"/>
        </w:rPr>
        <w:br/>
      </w:r>
      <w:r>
        <w:rPr>
          <w:rFonts w:ascii="Arial" w:hAnsi="Arial" w:cs="Arial"/>
          <w:color w:val="000000"/>
        </w:rPr>
        <w:br/>
        <w:t>¦ ¦ ¦(рублей) ¦</w:t>
      </w:r>
      <w:r>
        <w:rPr>
          <w:rFonts w:ascii="Arial" w:hAnsi="Arial" w:cs="Arial"/>
          <w:color w:val="000000"/>
        </w:rPr>
        <w:br/>
      </w:r>
      <w:r>
        <w:rPr>
          <w:rFonts w:ascii="Arial" w:hAnsi="Arial" w:cs="Arial"/>
          <w:color w:val="000000"/>
        </w:rPr>
        <w:br/>
        <w:t>+-------------------------------+------------------------------+----------+</w:t>
      </w:r>
      <w:r>
        <w:rPr>
          <w:rFonts w:ascii="Arial" w:hAnsi="Arial" w:cs="Arial"/>
          <w:color w:val="000000"/>
        </w:rPr>
        <w:br/>
      </w:r>
      <w:r>
        <w:rPr>
          <w:rFonts w:ascii="Arial" w:hAnsi="Arial" w:cs="Arial"/>
          <w:color w:val="000000"/>
        </w:rPr>
        <w:br/>
        <w:t>¦ 1 ¦ 2 ¦ 3 ¦</w:t>
      </w:r>
      <w:r>
        <w:rPr>
          <w:rFonts w:ascii="Arial" w:hAnsi="Arial" w:cs="Arial"/>
          <w:color w:val="000000"/>
        </w:rPr>
        <w:br/>
      </w:r>
      <w:r>
        <w:rPr>
          <w:rFonts w:ascii="Arial" w:hAnsi="Arial" w:cs="Arial"/>
          <w:color w:val="000000"/>
        </w:rPr>
        <w:br/>
        <w:t>+-------------------------------+------------------------------+----------+</w:t>
      </w:r>
      <w:r>
        <w:rPr>
          <w:rFonts w:ascii="Arial" w:hAnsi="Arial" w:cs="Arial"/>
          <w:color w:val="000000"/>
        </w:rPr>
        <w:br/>
      </w:r>
      <w:r>
        <w:rPr>
          <w:rFonts w:ascii="Arial" w:hAnsi="Arial" w:cs="Arial"/>
          <w:color w:val="000000"/>
        </w:rPr>
        <w:br/>
        <w:t>Оказание бытовых услуг Количество работников, включая 7 500</w:t>
      </w:r>
      <w:r>
        <w:rPr>
          <w:rFonts w:ascii="Arial" w:hAnsi="Arial" w:cs="Arial"/>
          <w:color w:val="000000"/>
        </w:rPr>
        <w:br/>
      </w:r>
      <w:r>
        <w:rPr>
          <w:rFonts w:ascii="Arial" w:hAnsi="Arial" w:cs="Arial"/>
          <w:color w:val="000000"/>
        </w:rPr>
        <w:br/>
        <w:t>индивидуального</w:t>
      </w:r>
      <w:r>
        <w:rPr>
          <w:rFonts w:ascii="Arial" w:hAnsi="Arial" w:cs="Arial"/>
          <w:color w:val="000000"/>
        </w:rPr>
        <w:br/>
      </w:r>
      <w:r>
        <w:rPr>
          <w:rFonts w:ascii="Arial" w:hAnsi="Arial" w:cs="Arial"/>
          <w:color w:val="000000"/>
        </w:rPr>
        <w:br/>
        <w:t>предпринимателя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Оказание ветеринарных услуг Количество работников, включая 7 500</w:t>
      </w:r>
      <w:r>
        <w:rPr>
          <w:rFonts w:ascii="Arial" w:hAnsi="Arial" w:cs="Arial"/>
          <w:color w:val="000000"/>
        </w:rPr>
        <w:br/>
      </w:r>
      <w:r>
        <w:rPr>
          <w:rFonts w:ascii="Arial" w:hAnsi="Arial" w:cs="Arial"/>
          <w:color w:val="000000"/>
        </w:rPr>
        <w:br/>
        <w:t>индивидуального</w:t>
      </w:r>
      <w:r>
        <w:rPr>
          <w:rFonts w:ascii="Arial" w:hAnsi="Arial" w:cs="Arial"/>
          <w:color w:val="000000"/>
        </w:rPr>
        <w:br/>
      </w:r>
      <w:r>
        <w:rPr>
          <w:rFonts w:ascii="Arial" w:hAnsi="Arial" w:cs="Arial"/>
          <w:color w:val="000000"/>
        </w:rPr>
        <w:br/>
        <w:t>предпринимателя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Оказание услуг по ремонту, Количество работников, включая 12 000</w:t>
      </w:r>
      <w:r>
        <w:rPr>
          <w:rFonts w:ascii="Arial" w:hAnsi="Arial" w:cs="Arial"/>
          <w:color w:val="000000"/>
        </w:rPr>
        <w:br/>
      </w:r>
      <w:r>
        <w:rPr>
          <w:rFonts w:ascii="Arial" w:hAnsi="Arial" w:cs="Arial"/>
          <w:color w:val="000000"/>
        </w:rPr>
        <w:br/>
        <w:t>техническому обслуживанию и индивидуального</w:t>
      </w:r>
      <w:r>
        <w:rPr>
          <w:rFonts w:ascii="Arial" w:hAnsi="Arial" w:cs="Arial"/>
          <w:color w:val="000000"/>
        </w:rPr>
        <w:br/>
      </w:r>
      <w:r>
        <w:rPr>
          <w:rFonts w:ascii="Arial" w:hAnsi="Arial" w:cs="Arial"/>
          <w:color w:val="000000"/>
        </w:rPr>
        <w:br/>
        <w:t>мойке автотранспортных средств предпринимателя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Оказание услуг по Общая площадь стоянки 50</w:t>
      </w:r>
      <w:r>
        <w:rPr>
          <w:rFonts w:ascii="Arial" w:hAnsi="Arial" w:cs="Arial"/>
          <w:color w:val="000000"/>
        </w:rPr>
        <w:br/>
      </w:r>
      <w:r>
        <w:rPr>
          <w:rFonts w:ascii="Arial" w:hAnsi="Arial" w:cs="Arial"/>
          <w:color w:val="000000"/>
        </w:rPr>
        <w:br/>
        <w:t>предоставлению во временное (в квадратных метрах)</w:t>
      </w:r>
      <w:r>
        <w:rPr>
          <w:rFonts w:ascii="Arial" w:hAnsi="Arial" w:cs="Arial"/>
          <w:color w:val="000000"/>
        </w:rPr>
        <w:br/>
      </w:r>
      <w:r>
        <w:rPr>
          <w:rFonts w:ascii="Arial" w:hAnsi="Arial" w:cs="Arial"/>
          <w:color w:val="000000"/>
        </w:rPr>
        <w:br/>
        <w:t>владение (в пользование) мест</w:t>
      </w:r>
      <w:r>
        <w:rPr>
          <w:rFonts w:ascii="Arial" w:hAnsi="Arial" w:cs="Arial"/>
          <w:color w:val="000000"/>
        </w:rPr>
        <w:br/>
      </w:r>
      <w:r>
        <w:rPr>
          <w:rFonts w:ascii="Arial" w:hAnsi="Arial" w:cs="Arial"/>
          <w:color w:val="000000"/>
        </w:rPr>
        <w:br/>
        <w:t>для стоянки автотранспортных</w:t>
      </w:r>
      <w:r>
        <w:rPr>
          <w:rFonts w:ascii="Arial" w:hAnsi="Arial" w:cs="Arial"/>
          <w:color w:val="000000"/>
        </w:rPr>
        <w:br/>
      </w:r>
      <w:r>
        <w:rPr>
          <w:rFonts w:ascii="Arial" w:hAnsi="Arial" w:cs="Arial"/>
          <w:color w:val="000000"/>
        </w:rPr>
        <w:br/>
        <w:t>средств, а также по хранению</w:t>
      </w:r>
      <w:r>
        <w:rPr>
          <w:rFonts w:ascii="Arial" w:hAnsi="Arial" w:cs="Arial"/>
          <w:color w:val="000000"/>
        </w:rPr>
        <w:br/>
      </w:r>
      <w:r>
        <w:rPr>
          <w:rFonts w:ascii="Arial" w:hAnsi="Arial" w:cs="Arial"/>
          <w:color w:val="000000"/>
        </w:rPr>
        <w:br/>
        <w:t>автотранспортных средств на</w:t>
      </w:r>
      <w:r>
        <w:rPr>
          <w:rFonts w:ascii="Arial" w:hAnsi="Arial" w:cs="Arial"/>
          <w:color w:val="000000"/>
        </w:rPr>
        <w:br/>
      </w:r>
      <w:r>
        <w:rPr>
          <w:rFonts w:ascii="Arial" w:hAnsi="Arial" w:cs="Arial"/>
          <w:color w:val="000000"/>
        </w:rPr>
        <w:br/>
        <w:t>платных стоянках</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r>
      <w:r>
        <w:rPr>
          <w:rFonts w:ascii="Arial" w:hAnsi="Arial" w:cs="Arial"/>
          <w:color w:val="000000"/>
        </w:rPr>
        <w:lastRenderedPageBreak/>
        <w:t>Оказание автотранспортных Количество автотранспортных 6 000</w:t>
      </w:r>
      <w:r>
        <w:rPr>
          <w:rFonts w:ascii="Arial" w:hAnsi="Arial" w:cs="Arial"/>
          <w:color w:val="000000"/>
        </w:rPr>
        <w:br/>
      </w:r>
      <w:r>
        <w:rPr>
          <w:rFonts w:ascii="Arial" w:hAnsi="Arial" w:cs="Arial"/>
          <w:color w:val="000000"/>
        </w:rPr>
        <w:br/>
        <w:t>услуг по перевозке грузов средств, используемых для</w:t>
      </w:r>
      <w:r>
        <w:rPr>
          <w:rFonts w:ascii="Arial" w:hAnsi="Arial" w:cs="Arial"/>
          <w:color w:val="000000"/>
        </w:rPr>
        <w:br/>
      </w:r>
      <w:r>
        <w:rPr>
          <w:rFonts w:ascii="Arial" w:hAnsi="Arial" w:cs="Arial"/>
          <w:color w:val="000000"/>
        </w:rPr>
        <w:br/>
        <w:t>перевозки грузов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Оказание автотранспортных Количество посадочных мест 1 500</w:t>
      </w:r>
      <w:r>
        <w:rPr>
          <w:rFonts w:ascii="Arial" w:hAnsi="Arial" w:cs="Arial"/>
          <w:color w:val="000000"/>
        </w:rPr>
        <w:br/>
      </w:r>
      <w:r>
        <w:rPr>
          <w:rFonts w:ascii="Arial" w:hAnsi="Arial" w:cs="Arial"/>
          <w:color w:val="000000"/>
        </w:rPr>
        <w:br/>
        <w:t>услуг по перевозке пассажиров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Розничная торговля, Площадь торгового зала 1 800</w:t>
      </w:r>
      <w:r>
        <w:rPr>
          <w:rFonts w:ascii="Arial" w:hAnsi="Arial" w:cs="Arial"/>
          <w:color w:val="000000"/>
        </w:rPr>
        <w:br/>
      </w:r>
      <w:r>
        <w:rPr>
          <w:rFonts w:ascii="Arial" w:hAnsi="Arial" w:cs="Arial"/>
          <w:color w:val="000000"/>
        </w:rPr>
        <w:br/>
        <w:t>осуществляемая через объекты (в квадратных метрах)</w:t>
      </w:r>
      <w:r>
        <w:rPr>
          <w:rFonts w:ascii="Arial" w:hAnsi="Arial" w:cs="Arial"/>
          <w:color w:val="000000"/>
        </w:rPr>
        <w:br/>
      </w:r>
      <w:r>
        <w:rPr>
          <w:rFonts w:ascii="Arial" w:hAnsi="Arial" w:cs="Arial"/>
          <w:color w:val="000000"/>
        </w:rPr>
        <w:br/>
        <w:t>стационарной торговой сети,</w:t>
      </w:r>
      <w:r>
        <w:rPr>
          <w:rFonts w:ascii="Arial" w:hAnsi="Arial" w:cs="Arial"/>
          <w:color w:val="000000"/>
        </w:rPr>
        <w:br/>
      </w:r>
      <w:r>
        <w:rPr>
          <w:rFonts w:ascii="Arial" w:hAnsi="Arial" w:cs="Arial"/>
          <w:color w:val="000000"/>
        </w:rPr>
        <w:br/>
        <w:t>имеющие торговые залы</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Розничная торговля, Торговое место 9 000</w:t>
      </w:r>
      <w:r>
        <w:rPr>
          <w:rFonts w:ascii="Arial" w:hAnsi="Arial" w:cs="Arial"/>
          <w:color w:val="000000"/>
        </w:rPr>
        <w:br/>
      </w:r>
      <w:r>
        <w:rPr>
          <w:rFonts w:ascii="Arial" w:hAnsi="Arial" w:cs="Arial"/>
          <w:color w:val="000000"/>
        </w:rPr>
        <w:br/>
        <w:t>осуществляемая через объекты</w:t>
      </w:r>
      <w:r>
        <w:rPr>
          <w:rFonts w:ascii="Arial" w:hAnsi="Arial" w:cs="Arial"/>
          <w:color w:val="000000"/>
        </w:rPr>
        <w:br/>
      </w:r>
      <w:r>
        <w:rPr>
          <w:rFonts w:ascii="Arial" w:hAnsi="Arial" w:cs="Arial"/>
          <w:color w:val="000000"/>
        </w:rPr>
        <w:br/>
        <w:t>стационарной торговой сети, не</w:t>
      </w:r>
      <w:r>
        <w:rPr>
          <w:rFonts w:ascii="Arial" w:hAnsi="Arial" w:cs="Arial"/>
          <w:color w:val="000000"/>
        </w:rPr>
        <w:br/>
      </w:r>
      <w:r>
        <w:rPr>
          <w:rFonts w:ascii="Arial" w:hAnsi="Arial" w:cs="Arial"/>
          <w:color w:val="000000"/>
        </w:rPr>
        <w:br/>
        <w:t>имеющие торговых залов, а также</w:t>
      </w:r>
      <w:r>
        <w:rPr>
          <w:rFonts w:ascii="Arial" w:hAnsi="Arial" w:cs="Arial"/>
          <w:color w:val="000000"/>
        </w:rPr>
        <w:br/>
      </w:r>
      <w:r>
        <w:rPr>
          <w:rFonts w:ascii="Arial" w:hAnsi="Arial" w:cs="Arial"/>
          <w:color w:val="000000"/>
        </w:rPr>
        <w:br/>
        <w:t>через объекты нестационарной</w:t>
      </w:r>
      <w:r>
        <w:rPr>
          <w:rFonts w:ascii="Arial" w:hAnsi="Arial" w:cs="Arial"/>
          <w:color w:val="000000"/>
        </w:rPr>
        <w:br/>
      </w:r>
      <w:r>
        <w:rPr>
          <w:rFonts w:ascii="Arial" w:hAnsi="Arial" w:cs="Arial"/>
          <w:color w:val="000000"/>
        </w:rPr>
        <w:br/>
        <w:t>торговой сети, площадь</w:t>
      </w:r>
      <w:r>
        <w:rPr>
          <w:rFonts w:ascii="Arial" w:hAnsi="Arial" w:cs="Arial"/>
          <w:color w:val="000000"/>
        </w:rPr>
        <w:br/>
      </w:r>
      <w:r>
        <w:rPr>
          <w:rFonts w:ascii="Arial" w:hAnsi="Arial" w:cs="Arial"/>
          <w:color w:val="000000"/>
        </w:rPr>
        <w:br/>
        <w:t>торгового места в которых не</w:t>
      </w:r>
      <w:r>
        <w:rPr>
          <w:rFonts w:ascii="Arial" w:hAnsi="Arial" w:cs="Arial"/>
          <w:color w:val="000000"/>
        </w:rPr>
        <w:br/>
      </w:r>
      <w:r>
        <w:rPr>
          <w:rFonts w:ascii="Arial" w:hAnsi="Arial" w:cs="Arial"/>
          <w:color w:val="000000"/>
        </w:rPr>
        <w:br/>
        <w:t>превышает 5 квадратных метров,</w:t>
      </w:r>
      <w:r>
        <w:rPr>
          <w:rFonts w:ascii="Arial" w:hAnsi="Arial" w:cs="Arial"/>
          <w:color w:val="000000"/>
        </w:rPr>
        <w:br/>
      </w:r>
      <w:r>
        <w:rPr>
          <w:rFonts w:ascii="Arial" w:hAnsi="Arial" w:cs="Arial"/>
          <w:color w:val="000000"/>
        </w:rPr>
        <w:br/>
        <w:t>за исключением реализации</w:t>
      </w:r>
      <w:r>
        <w:rPr>
          <w:rFonts w:ascii="Arial" w:hAnsi="Arial" w:cs="Arial"/>
          <w:color w:val="000000"/>
        </w:rPr>
        <w:br/>
      </w:r>
      <w:r>
        <w:rPr>
          <w:rFonts w:ascii="Arial" w:hAnsi="Arial" w:cs="Arial"/>
          <w:color w:val="000000"/>
        </w:rPr>
        <w:br/>
        <w:t>товаров с использованием</w:t>
      </w:r>
      <w:r>
        <w:rPr>
          <w:rFonts w:ascii="Arial" w:hAnsi="Arial" w:cs="Arial"/>
          <w:color w:val="000000"/>
        </w:rPr>
        <w:br/>
      </w:r>
      <w:r>
        <w:rPr>
          <w:rFonts w:ascii="Arial" w:hAnsi="Arial" w:cs="Arial"/>
          <w:color w:val="000000"/>
        </w:rPr>
        <w:br/>
        <w:t>торговых автоматов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Реализация товаров с Торговый автомат 4 500</w:t>
      </w:r>
      <w:r>
        <w:rPr>
          <w:rFonts w:ascii="Arial" w:hAnsi="Arial" w:cs="Arial"/>
          <w:color w:val="000000"/>
        </w:rPr>
        <w:br/>
      </w:r>
      <w:r>
        <w:rPr>
          <w:rFonts w:ascii="Arial" w:hAnsi="Arial" w:cs="Arial"/>
          <w:color w:val="000000"/>
        </w:rPr>
        <w:br/>
      </w:r>
      <w:r>
        <w:rPr>
          <w:rFonts w:ascii="Arial" w:hAnsi="Arial" w:cs="Arial"/>
          <w:color w:val="000000"/>
        </w:rPr>
        <w:lastRenderedPageBreak/>
        <w:t>использованием торговых</w:t>
      </w:r>
      <w:r>
        <w:rPr>
          <w:rFonts w:ascii="Arial" w:hAnsi="Arial" w:cs="Arial"/>
          <w:color w:val="000000"/>
        </w:rPr>
        <w:br/>
      </w:r>
      <w:r>
        <w:rPr>
          <w:rFonts w:ascii="Arial" w:hAnsi="Arial" w:cs="Arial"/>
          <w:color w:val="000000"/>
        </w:rPr>
        <w:br/>
        <w:t>автоматов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Розничная торговля, Площадь торгового места 1 800</w:t>
      </w:r>
      <w:r>
        <w:rPr>
          <w:rFonts w:ascii="Arial" w:hAnsi="Arial" w:cs="Arial"/>
          <w:color w:val="000000"/>
        </w:rPr>
        <w:br/>
      </w:r>
      <w:r>
        <w:rPr>
          <w:rFonts w:ascii="Arial" w:hAnsi="Arial" w:cs="Arial"/>
          <w:color w:val="000000"/>
        </w:rPr>
        <w:br/>
        <w:t>осуществляемая через объекты (в квадратных метрах)</w:t>
      </w:r>
      <w:r>
        <w:rPr>
          <w:rFonts w:ascii="Arial" w:hAnsi="Arial" w:cs="Arial"/>
          <w:color w:val="000000"/>
        </w:rPr>
        <w:br/>
      </w:r>
      <w:r>
        <w:rPr>
          <w:rFonts w:ascii="Arial" w:hAnsi="Arial" w:cs="Arial"/>
          <w:color w:val="000000"/>
        </w:rPr>
        <w:br/>
        <w:t>стационарной торговой сети, не</w:t>
      </w:r>
      <w:r>
        <w:rPr>
          <w:rFonts w:ascii="Arial" w:hAnsi="Arial" w:cs="Arial"/>
          <w:color w:val="000000"/>
        </w:rPr>
        <w:br/>
      </w:r>
      <w:r>
        <w:rPr>
          <w:rFonts w:ascii="Arial" w:hAnsi="Arial" w:cs="Arial"/>
          <w:color w:val="000000"/>
        </w:rPr>
        <w:br/>
        <w:t>имеющие торговых залов, а также</w:t>
      </w:r>
      <w:r>
        <w:rPr>
          <w:rFonts w:ascii="Arial" w:hAnsi="Arial" w:cs="Arial"/>
          <w:color w:val="000000"/>
        </w:rPr>
        <w:br/>
      </w:r>
      <w:r>
        <w:rPr>
          <w:rFonts w:ascii="Arial" w:hAnsi="Arial" w:cs="Arial"/>
          <w:color w:val="000000"/>
        </w:rPr>
        <w:br/>
        <w:t>через объекты нестационарной</w:t>
      </w:r>
      <w:r>
        <w:rPr>
          <w:rFonts w:ascii="Arial" w:hAnsi="Arial" w:cs="Arial"/>
          <w:color w:val="000000"/>
        </w:rPr>
        <w:br/>
      </w:r>
      <w:r>
        <w:rPr>
          <w:rFonts w:ascii="Arial" w:hAnsi="Arial" w:cs="Arial"/>
          <w:color w:val="000000"/>
        </w:rPr>
        <w:br/>
        <w:t>торговой сети, площадь</w:t>
      </w:r>
      <w:r>
        <w:rPr>
          <w:rFonts w:ascii="Arial" w:hAnsi="Arial" w:cs="Arial"/>
          <w:color w:val="000000"/>
        </w:rPr>
        <w:br/>
      </w:r>
      <w:r>
        <w:rPr>
          <w:rFonts w:ascii="Arial" w:hAnsi="Arial" w:cs="Arial"/>
          <w:color w:val="000000"/>
        </w:rPr>
        <w:br/>
        <w:t>торгового места в которых</w:t>
      </w:r>
      <w:r>
        <w:rPr>
          <w:rFonts w:ascii="Arial" w:hAnsi="Arial" w:cs="Arial"/>
          <w:color w:val="000000"/>
        </w:rPr>
        <w:br/>
      </w:r>
      <w:r>
        <w:rPr>
          <w:rFonts w:ascii="Arial" w:hAnsi="Arial" w:cs="Arial"/>
          <w:color w:val="000000"/>
        </w:rPr>
        <w:br/>
        <w:t>превышает 5 квадратных метров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Развозная и разносная Количество работников, 4 500</w:t>
      </w:r>
      <w:r>
        <w:rPr>
          <w:rFonts w:ascii="Arial" w:hAnsi="Arial" w:cs="Arial"/>
          <w:color w:val="000000"/>
        </w:rPr>
        <w:br/>
      </w:r>
      <w:r>
        <w:rPr>
          <w:rFonts w:ascii="Arial" w:hAnsi="Arial" w:cs="Arial"/>
          <w:color w:val="000000"/>
        </w:rPr>
        <w:br/>
        <w:t>розничная торговля включая индивидуального</w:t>
      </w:r>
      <w:r>
        <w:rPr>
          <w:rFonts w:ascii="Arial" w:hAnsi="Arial" w:cs="Arial"/>
          <w:color w:val="000000"/>
        </w:rPr>
        <w:br/>
      </w:r>
      <w:r>
        <w:rPr>
          <w:rFonts w:ascii="Arial" w:hAnsi="Arial" w:cs="Arial"/>
          <w:color w:val="000000"/>
        </w:rPr>
        <w:br/>
        <w:t>предпринимателя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Оказание услуг общественного Площадь зала обслуживания 1 000</w:t>
      </w:r>
      <w:r>
        <w:rPr>
          <w:rFonts w:ascii="Arial" w:hAnsi="Arial" w:cs="Arial"/>
          <w:color w:val="000000"/>
        </w:rPr>
        <w:br/>
      </w:r>
      <w:r>
        <w:rPr>
          <w:rFonts w:ascii="Arial" w:hAnsi="Arial" w:cs="Arial"/>
          <w:color w:val="000000"/>
        </w:rPr>
        <w:br/>
        <w:t>питания через объекты (в квадратных</w:t>
      </w:r>
      <w:r>
        <w:rPr>
          <w:rFonts w:ascii="Arial" w:hAnsi="Arial" w:cs="Arial"/>
          <w:color w:val="000000"/>
        </w:rPr>
        <w:br/>
      </w:r>
      <w:r>
        <w:rPr>
          <w:rFonts w:ascii="Arial" w:hAnsi="Arial" w:cs="Arial"/>
          <w:color w:val="000000"/>
        </w:rPr>
        <w:br/>
        <w:t>организации общественного метрах)</w:t>
      </w:r>
      <w:r>
        <w:rPr>
          <w:rFonts w:ascii="Arial" w:hAnsi="Arial" w:cs="Arial"/>
          <w:color w:val="000000"/>
        </w:rPr>
        <w:br/>
      </w:r>
      <w:r>
        <w:rPr>
          <w:rFonts w:ascii="Arial" w:hAnsi="Arial" w:cs="Arial"/>
          <w:color w:val="000000"/>
        </w:rPr>
        <w:br/>
        <w:t>питания, имеющие залы</w:t>
      </w:r>
      <w:r>
        <w:rPr>
          <w:rFonts w:ascii="Arial" w:hAnsi="Arial" w:cs="Arial"/>
          <w:color w:val="000000"/>
        </w:rPr>
        <w:br/>
      </w:r>
      <w:r>
        <w:rPr>
          <w:rFonts w:ascii="Arial" w:hAnsi="Arial" w:cs="Arial"/>
          <w:color w:val="000000"/>
        </w:rPr>
        <w:br/>
        <w:t>обслуживания посетителей</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Оказание услуг общественного Количество работников, 4 500</w:t>
      </w:r>
      <w:r>
        <w:rPr>
          <w:rFonts w:ascii="Arial" w:hAnsi="Arial" w:cs="Arial"/>
          <w:color w:val="000000"/>
        </w:rPr>
        <w:br/>
      </w:r>
      <w:r>
        <w:rPr>
          <w:rFonts w:ascii="Arial" w:hAnsi="Arial" w:cs="Arial"/>
          <w:color w:val="000000"/>
        </w:rPr>
        <w:br/>
        <w:t>питания через объекты включая индивидуального</w:t>
      </w:r>
      <w:r>
        <w:rPr>
          <w:rFonts w:ascii="Arial" w:hAnsi="Arial" w:cs="Arial"/>
          <w:color w:val="000000"/>
        </w:rPr>
        <w:br/>
      </w:r>
      <w:r>
        <w:rPr>
          <w:rFonts w:ascii="Arial" w:hAnsi="Arial" w:cs="Arial"/>
          <w:color w:val="000000"/>
        </w:rPr>
        <w:br/>
        <w:t>организации общественного предпринимателя</w:t>
      </w:r>
      <w:r>
        <w:rPr>
          <w:rFonts w:ascii="Arial" w:hAnsi="Arial" w:cs="Arial"/>
          <w:color w:val="000000"/>
        </w:rPr>
        <w:br/>
      </w:r>
      <w:r>
        <w:rPr>
          <w:rFonts w:ascii="Arial" w:hAnsi="Arial" w:cs="Arial"/>
          <w:color w:val="000000"/>
        </w:rPr>
        <w:br/>
      </w:r>
      <w:r>
        <w:rPr>
          <w:rFonts w:ascii="Arial" w:hAnsi="Arial" w:cs="Arial"/>
          <w:color w:val="000000"/>
        </w:rPr>
        <w:lastRenderedPageBreak/>
        <w:t>питания, не имеющие залов</w:t>
      </w:r>
      <w:r>
        <w:rPr>
          <w:rFonts w:ascii="Arial" w:hAnsi="Arial" w:cs="Arial"/>
          <w:color w:val="000000"/>
        </w:rPr>
        <w:br/>
      </w:r>
      <w:r>
        <w:rPr>
          <w:rFonts w:ascii="Arial" w:hAnsi="Arial" w:cs="Arial"/>
          <w:color w:val="000000"/>
        </w:rPr>
        <w:br/>
        <w:t>обслуживания посетителей</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Распространение наружной Площадь информационного поля 3 000</w:t>
      </w:r>
      <w:r>
        <w:rPr>
          <w:rFonts w:ascii="Arial" w:hAnsi="Arial" w:cs="Arial"/>
          <w:color w:val="000000"/>
        </w:rPr>
        <w:br/>
      </w:r>
      <w:r>
        <w:rPr>
          <w:rFonts w:ascii="Arial" w:hAnsi="Arial" w:cs="Arial"/>
          <w:color w:val="000000"/>
        </w:rPr>
        <w:br/>
        <w:t>рекламы с использованием (в квадратных метрах)</w:t>
      </w:r>
      <w:r>
        <w:rPr>
          <w:rFonts w:ascii="Arial" w:hAnsi="Arial" w:cs="Arial"/>
          <w:color w:val="000000"/>
        </w:rPr>
        <w:br/>
      </w:r>
      <w:r>
        <w:rPr>
          <w:rFonts w:ascii="Arial" w:hAnsi="Arial" w:cs="Arial"/>
          <w:color w:val="000000"/>
        </w:rPr>
        <w:br/>
        <w:t>рекламных конструкций</w:t>
      </w:r>
      <w:r>
        <w:rPr>
          <w:rFonts w:ascii="Arial" w:hAnsi="Arial" w:cs="Arial"/>
          <w:color w:val="000000"/>
        </w:rPr>
        <w:br/>
      </w:r>
      <w:r>
        <w:rPr>
          <w:rFonts w:ascii="Arial" w:hAnsi="Arial" w:cs="Arial"/>
          <w:color w:val="000000"/>
        </w:rPr>
        <w:br/>
        <w:t>(за исключением рекламных</w:t>
      </w:r>
      <w:r>
        <w:rPr>
          <w:rFonts w:ascii="Arial" w:hAnsi="Arial" w:cs="Arial"/>
          <w:color w:val="000000"/>
        </w:rPr>
        <w:br/>
      </w:r>
      <w:r>
        <w:rPr>
          <w:rFonts w:ascii="Arial" w:hAnsi="Arial" w:cs="Arial"/>
          <w:color w:val="000000"/>
        </w:rPr>
        <w:br/>
        <w:t>конструкций с автоматической</w:t>
      </w:r>
      <w:r>
        <w:rPr>
          <w:rFonts w:ascii="Arial" w:hAnsi="Arial" w:cs="Arial"/>
          <w:color w:val="000000"/>
        </w:rPr>
        <w:br/>
      </w:r>
      <w:r>
        <w:rPr>
          <w:rFonts w:ascii="Arial" w:hAnsi="Arial" w:cs="Arial"/>
          <w:color w:val="000000"/>
        </w:rPr>
        <w:br/>
        <w:t>сменой изображения и</w:t>
      </w:r>
      <w:r>
        <w:rPr>
          <w:rFonts w:ascii="Arial" w:hAnsi="Arial" w:cs="Arial"/>
          <w:color w:val="000000"/>
        </w:rPr>
        <w:br/>
      </w:r>
      <w:r>
        <w:rPr>
          <w:rFonts w:ascii="Arial" w:hAnsi="Arial" w:cs="Arial"/>
          <w:color w:val="000000"/>
        </w:rPr>
        <w:br/>
        <w:t>электронных табло)</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Распространение наружной Площадь информационного поля 4 000</w:t>
      </w:r>
      <w:r>
        <w:rPr>
          <w:rFonts w:ascii="Arial" w:hAnsi="Arial" w:cs="Arial"/>
          <w:color w:val="000000"/>
        </w:rPr>
        <w:br/>
      </w:r>
      <w:r>
        <w:rPr>
          <w:rFonts w:ascii="Arial" w:hAnsi="Arial" w:cs="Arial"/>
          <w:color w:val="000000"/>
        </w:rPr>
        <w:br/>
        <w:t>рекламы с использованием (в квадратных метрах)</w:t>
      </w:r>
      <w:r>
        <w:rPr>
          <w:rFonts w:ascii="Arial" w:hAnsi="Arial" w:cs="Arial"/>
          <w:color w:val="000000"/>
        </w:rPr>
        <w:br/>
      </w:r>
      <w:r>
        <w:rPr>
          <w:rFonts w:ascii="Arial" w:hAnsi="Arial" w:cs="Arial"/>
          <w:color w:val="000000"/>
        </w:rPr>
        <w:br/>
        <w:t>рекламных конструкций</w:t>
      </w:r>
      <w:r>
        <w:rPr>
          <w:rFonts w:ascii="Arial" w:hAnsi="Arial" w:cs="Arial"/>
          <w:color w:val="000000"/>
        </w:rPr>
        <w:br/>
      </w:r>
      <w:r>
        <w:rPr>
          <w:rFonts w:ascii="Arial" w:hAnsi="Arial" w:cs="Arial"/>
          <w:color w:val="000000"/>
        </w:rPr>
        <w:br/>
        <w:t>с автоматической</w:t>
      </w:r>
      <w:r>
        <w:rPr>
          <w:rFonts w:ascii="Arial" w:hAnsi="Arial" w:cs="Arial"/>
          <w:color w:val="000000"/>
        </w:rPr>
        <w:br/>
      </w:r>
      <w:r>
        <w:rPr>
          <w:rFonts w:ascii="Arial" w:hAnsi="Arial" w:cs="Arial"/>
          <w:color w:val="000000"/>
        </w:rPr>
        <w:br/>
        <w:t>сменой изображения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Распространение наружной Площадь информационного поля 5 000</w:t>
      </w:r>
      <w:r>
        <w:rPr>
          <w:rFonts w:ascii="Arial" w:hAnsi="Arial" w:cs="Arial"/>
          <w:color w:val="000000"/>
        </w:rPr>
        <w:br/>
      </w:r>
      <w:r>
        <w:rPr>
          <w:rFonts w:ascii="Arial" w:hAnsi="Arial" w:cs="Arial"/>
          <w:color w:val="000000"/>
        </w:rPr>
        <w:br/>
        <w:t>рекламы посредством (в квадратных метрах)</w:t>
      </w:r>
      <w:r>
        <w:rPr>
          <w:rFonts w:ascii="Arial" w:hAnsi="Arial" w:cs="Arial"/>
          <w:color w:val="000000"/>
        </w:rPr>
        <w:br/>
      </w:r>
      <w:r>
        <w:rPr>
          <w:rFonts w:ascii="Arial" w:hAnsi="Arial" w:cs="Arial"/>
          <w:color w:val="000000"/>
        </w:rPr>
        <w:br/>
        <w:t>электронных табло</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Размещение рекламы на Количество транспортных 10 000</w:t>
      </w:r>
      <w:r>
        <w:rPr>
          <w:rFonts w:ascii="Arial" w:hAnsi="Arial" w:cs="Arial"/>
          <w:color w:val="000000"/>
        </w:rPr>
        <w:br/>
      </w:r>
      <w:r>
        <w:rPr>
          <w:rFonts w:ascii="Arial" w:hAnsi="Arial" w:cs="Arial"/>
          <w:color w:val="000000"/>
        </w:rPr>
        <w:br/>
        <w:t>транспортных средствах средств, на которых размещена</w:t>
      </w:r>
      <w:r>
        <w:rPr>
          <w:rFonts w:ascii="Arial" w:hAnsi="Arial" w:cs="Arial"/>
          <w:color w:val="000000"/>
        </w:rPr>
        <w:br/>
      </w:r>
      <w:r>
        <w:rPr>
          <w:rFonts w:ascii="Arial" w:hAnsi="Arial" w:cs="Arial"/>
          <w:color w:val="000000"/>
        </w:rPr>
        <w:br/>
        <w:t>реклама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r>
      <w:r>
        <w:rPr>
          <w:rFonts w:ascii="Arial" w:hAnsi="Arial" w:cs="Arial"/>
          <w:color w:val="000000"/>
        </w:rPr>
        <w:lastRenderedPageBreak/>
        <w:t>Оказание услуг по временному Общая площадь помещения для 1 000</w:t>
      </w:r>
      <w:r>
        <w:rPr>
          <w:rFonts w:ascii="Arial" w:hAnsi="Arial" w:cs="Arial"/>
          <w:color w:val="000000"/>
        </w:rPr>
        <w:br/>
      </w:r>
      <w:r>
        <w:rPr>
          <w:rFonts w:ascii="Arial" w:hAnsi="Arial" w:cs="Arial"/>
          <w:color w:val="000000"/>
        </w:rPr>
        <w:br/>
        <w:t>размещению и проживанию временного размещения и</w:t>
      </w:r>
      <w:r>
        <w:rPr>
          <w:rFonts w:ascii="Arial" w:hAnsi="Arial" w:cs="Arial"/>
          <w:color w:val="000000"/>
        </w:rPr>
        <w:br/>
      </w:r>
      <w:r>
        <w:rPr>
          <w:rFonts w:ascii="Arial" w:hAnsi="Arial" w:cs="Arial"/>
          <w:color w:val="000000"/>
        </w:rPr>
        <w:br/>
        <w:t>проживания (в квадратных</w:t>
      </w:r>
      <w:r>
        <w:rPr>
          <w:rFonts w:ascii="Arial" w:hAnsi="Arial" w:cs="Arial"/>
          <w:color w:val="000000"/>
        </w:rPr>
        <w:br/>
      </w:r>
      <w:r>
        <w:rPr>
          <w:rFonts w:ascii="Arial" w:hAnsi="Arial" w:cs="Arial"/>
          <w:color w:val="000000"/>
        </w:rPr>
        <w:br/>
        <w:t>метрах)</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Оказание услуг по передаче Количество переданных во 6 000</w:t>
      </w:r>
      <w:r>
        <w:rPr>
          <w:rFonts w:ascii="Arial" w:hAnsi="Arial" w:cs="Arial"/>
          <w:color w:val="000000"/>
        </w:rPr>
        <w:br/>
      </w:r>
      <w:r>
        <w:rPr>
          <w:rFonts w:ascii="Arial" w:hAnsi="Arial" w:cs="Arial"/>
          <w:color w:val="000000"/>
        </w:rPr>
        <w:br/>
        <w:t>во временное владение и (или) временное владение и (или) в</w:t>
      </w:r>
      <w:r>
        <w:rPr>
          <w:rFonts w:ascii="Arial" w:hAnsi="Arial" w:cs="Arial"/>
          <w:color w:val="000000"/>
        </w:rPr>
        <w:br/>
      </w:r>
      <w:r>
        <w:rPr>
          <w:rFonts w:ascii="Arial" w:hAnsi="Arial" w:cs="Arial"/>
          <w:color w:val="000000"/>
        </w:rPr>
        <w:br/>
        <w:t>в пользование торговых мест, пользование торговых мест,</w:t>
      </w:r>
      <w:r>
        <w:rPr>
          <w:rFonts w:ascii="Arial" w:hAnsi="Arial" w:cs="Arial"/>
          <w:color w:val="000000"/>
        </w:rPr>
        <w:br/>
      </w:r>
      <w:r>
        <w:rPr>
          <w:rFonts w:ascii="Arial" w:hAnsi="Arial" w:cs="Arial"/>
          <w:color w:val="000000"/>
        </w:rPr>
        <w:br/>
        <w:t>расположенных в объектах объектов нестационарной</w:t>
      </w:r>
      <w:r>
        <w:rPr>
          <w:rFonts w:ascii="Arial" w:hAnsi="Arial" w:cs="Arial"/>
          <w:color w:val="000000"/>
        </w:rPr>
        <w:br/>
      </w:r>
      <w:r>
        <w:rPr>
          <w:rFonts w:ascii="Arial" w:hAnsi="Arial" w:cs="Arial"/>
          <w:color w:val="000000"/>
        </w:rPr>
        <w:br/>
        <w:t>стационарной торговой сети, торговой сети, объектов</w:t>
      </w:r>
      <w:r>
        <w:rPr>
          <w:rFonts w:ascii="Arial" w:hAnsi="Arial" w:cs="Arial"/>
          <w:color w:val="000000"/>
        </w:rPr>
        <w:br/>
      </w:r>
      <w:r>
        <w:rPr>
          <w:rFonts w:ascii="Arial" w:hAnsi="Arial" w:cs="Arial"/>
          <w:color w:val="000000"/>
        </w:rPr>
        <w:br/>
        <w:t>не имеющих торговых залов, организации общественного</w:t>
      </w:r>
      <w:r>
        <w:rPr>
          <w:rFonts w:ascii="Arial" w:hAnsi="Arial" w:cs="Arial"/>
          <w:color w:val="000000"/>
        </w:rPr>
        <w:br/>
      </w:r>
      <w:r>
        <w:rPr>
          <w:rFonts w:ascii="Arial" w:hAnsi="Arial" w:cs="Arial"/>
          <w:color w:val="000000"/>
        </w:rPr>
        <w:br/>
        <w:t>объектов нестационарной питания</w:t>
      </w:r>
      <w:r>
        <w:rPr>
          <w:rFonts w:ascii="Arial" w:hAnsi="Arial" w:cs="Arial"/>
          <w:color w:val="000000"/>
        </w:rPr>
        <w:br/>
      </w:r>
      <w:r>
        <w:rPr>
          <w:rFonts w:ascii="Arial" w:hAnsi="Arial" w:cs="Arial"/>
          <w:color w:val="000000"/>
        </w:rPr>
        <w:br/>
        <w:t>торговой сети, а также объектов</w:t>
      </w:r>
      <w:r>
        <w:rPr>
          <w:rFonts w:ascii="Arial" w:hAnsi="Arial" w:cs="Arial"/>
          <w:color w:val="000000"/>
        </w:rPr>
        <w:br/>
      </w:r>
      <w:r>
        <w:rPr>
          <w:rFonts w:ascii="Arial" w:hAnsi="Arial" w:cs="Arial"/>
          <w:color w:val="000000"/>
        </w:rPr>
        <w:br/>
        <w:t>организации общественного</w:t>
      </w:r>
      <w:r>
        <w:rPr>
          <w:rFonts w:ascii="Arial" w:hAnsi="Arial" w:cs="Arial"/>
          <w:color w:val="000000"/>
        </w:rPr>
        <w:br/>
      </w:r>
      <w:r>
        <w:rPr>
          <w:rFonts w:ascii="Arial" w:hAnsi="Arial" w:cs="Arial"/>
          <w:color w:val="000000"/>
        </w:rPr>
        <w:br/>
        <w:t>питания, не имеющих залов</w:t>
      </w:r>
      <w:r>
        <w:rPr>
          <w:rFonts w:ascii="Arial" w:hAnsi="Arial" w:cs="Arial"/>
          <w:color w:val="000000"/>
        </w:rPr>
        <w:br/>
      </w:r>
      <w:r>
        <w:rPr>
          <w:rFonts w:ascii="Arial" w:hAnsi="Arial" w:cs="Arial"/>
          <w:color w:val="000000"/>
        </w:rPr>
        <w:br/>
        <w:t>обслуживания посетителей, если</w:t>
      </w:r>
      <w:r>
        <w:rPr>
          <w:rFonts w:ascii="Arial" w:hAnsi="Arial" w:cs="Arial"/>
          <w:color w:val="000000"/>
        </w:rPr>
        <w:br/>
      </w:r>
      <w:r>
        <w:rPr>
          <w:rFonts w:ascii="Arial" w:hAnsi="Arial" w:cs="Arial"/>
          <w:color w:val="000000"/>
        </w:rPr>
        <w:br/>
        <w:t>площадь каждого из них не</w:t>
      </w:r>
      <w:r>
        <w:rPr>
          <w:rFonts w:ascii="Arial" w:hAnsi="Arial" w:cs="Arial"/>
          <w:color w:val="000000"/>
        </w:rPr>
        <w:br/>
      </w:r>
      <w:r>
        <w:rPr>
          <w:rFonts w:ascii="Arial" w:hAnsi="Arial" w:cs="Arial"/>
          <w:color w:val="000000"/>
        </w:rPr>
        <w:br/>
        <w:t>превышает 5 квадратных метров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Оказание услуг по передаче Площадь переданного во 1 200</w:t>
      </w:r>
      <w:r>
        <w:rPr>
          <w:rFonts w:ascii="Arial" w:hAnsi="Arial" w:cs="Arial"/>
          <w:color w:val="000000"/>
        </w:rPr>
        <w:br/>
      </w:r>
      <w:r>
        <w:rPr>
          <w:rFonts w:ascii="Arial" w:hAnsi="Arial" w:cs="Arial"/>
          <w:color w:val="000000"/>
        </w:rPr>
        <w:br/>
        <w:t>во временное владение и (или) временное владение и (или) в</w:t>
      </w:r>
      <w:r>
        <w:rPr>
          <w:rFonts w:ascii="Arial" w:hAnsi="Arial" w:cs="Arial"/>
          <w:color w:val="000000"/>
        </w:rPr>
        <w:br/>
      </w:r>
      <w:r>
        <w:rPr>
          <w:rFonts w:ascii="Arial" w:hAnsi="Arial" w:cs="Arial"/>
          <w:color w:val="000000"/>
        </w:rPr>
        <w:br/>
        <w:t>в пользование торговых мест, пользование торгового места,</w:t>
      </w:r>
      <w:r>
        <w:rPr>
          <w:rFonts w:ascii="Arial" w:hAnsi="Arial" w:cs="Arial"/>
          <w:color w:val="000000"/>
        </w:rPr>
        <w:br/>
      </w:r>
      <w:r>
        <w:rPr>
          <w:rFonts w:ascii="Arial" w:hAnsi="Arial" w:cs="Arial"/>
          <w:color w:val="000000"/>
        </w:rPr>
        <w:br/>
        <w:t>расположенных в объектах объекта нестационарной</w:t>
      </w:r>
      <w:r>
        <w:rPr>
          <w:rFonts w:ascii="Arial" w:hAnsi="Arial" w:cs="Arial"/>
          <w:color w:val="000000"/>
        </w:rPr>
        <w:br/>
      </w:r>
      <w:r>
        <w:rPr>
          <w:rFonts w:ascii="Arial" w:hAnsi="Arial" w:cs="Arial"/>
          <w:color w:val="000000"/>
        </w:rPr>
        <w:br/>
        <w:t>стационарной торговой сети, торговой сети, объекта</w:t>
      </w:r>
      <w:r>
        <w:rPr>
          <w:rFonts w:ascii="Arial" w:hAnsi="Arial" w:cs="Arial"/>
          <w:color w:val="000000"/>
        </w:rPr>
        <w:br/>
      </w:r>
      <w:r>
        <w:rPr>
          <w:rFonts w:ascii="Arial" w:hAnsi="Arial" w:cs="Arial"/>
          <w:color w:val="000000"/>
        </w:rPr>
        <w:br/>
        <w:t>не имеющих торговых залов, организации общественного</w:t>
      </w:r>
      <w:r>
        <w:rPr>
          <w:rFonts w:ascii="Arial" w:hAnsi="Arial" w:cs="Arial"/>
          <w:color w:val="000000"/>
        </w:rPr>
        <w:br/>
      </w:r>
      <w:r>
        <w:rPr>
          <w:rFonts w:ascii="Arial" w:hAnsi="Arial" w:cs="Arial"/>
          <w:color w:val="000000"/>
        </w:rPr>
        <w:br/>
      </w:r>
      <w:r>
        <w:rPr>
          <w:rFonts w:ascii="Arial" w:hAnsi="Arial" w:cs="Arial"/>
          <w:color w:val="000000"/>
        </w:rPr>
        <w:lastRenderedPageBreak/>
        <w:t>объектов нестационарной питания (в квадратных метрах)</w:t>
      </w:r>
      <w:r>
        <w:rPr>
          <w:rFonts w:ascii="Arial" w:hAnsi="Arial" w:cs="Arial"/>
          <w:color w:val="000000"/>
        </w:rPr>
        <w:br/>
      </w:r>
      <w:r>
        <w:rPr>
          <w:rFonts w:ascii="Arial" w:hAnsi="Arial" w:cs="Arial"/>
          <w:color w:val="000000"/>
        </w:rPr>
        <w:br/>
        <w:t>торговой сети, а также</w:t>
      </w:r>
      <w:r>
        <w:rPr>
          <w:rFonts w:ascii="Arial" w:hAnsi="Arial" w:cs="Arial"/>
          <w:color w:val="000000"/>
        </w:rPr>
        <w:br/>
      </w:r>
      <w:r>
        <w:rPr>
          <w:rFonts w:ascii="Arial" w:hAnsi="Arial" w:cs="Arial"/>
          <w:color w:val="000000"/>
        </w:rPr>
        <w:br/>
        <w:t>объектов организации</w:t>
      </w:r>
      <w:r>
        <w:rPr>
          <w:rFonts w:ascii="Arial" w:hAnsi="Arial" w:cs="Arial"/>
          <w:color w:val="000000"/>
        </w:rPr>
        <w:br/>
      </w:r>
      <w:r>
        <w:rPr>
          <w:rFonts w:ascii="Arial" w:hAnsi="Arial" w:cs="Arial"/>
          <w:color w:val="000000"/>
        </w:rPr>
        <w:br/>
        <w:t>общественного питания, не</w:t>
      </w:r>
      <w:r>
        <w:rPr>
          <w:rFonts w:ascii="Arial" w:hAnsi="Arial" w:cs="Arial"/>
          <w:color w:val="000000"/>
        </w:rPr>
        <w:br/>
      </w:r>
      <w:r>
        <w:rPr>
          <w:rFonts w:ascii="Arial" w:hAnsi="Arial" w:cs="Arial"/>
          <w:color w:val="000000"/>
        </w:rPr>
        <w:br/>
        <w:t>имеющих залов обслуживания</w:t>
      </w:r>
      <w:r>
        <w:rPr>
          <w:rFonts w:ascii="Arial" w:hAnsi="Arial" w:cs="Arial"/>
          <w:color w:val="000000"/>
        </w:rPr>
        <w:br/>
      </w:r>
      <w:r>
        <w:rPr>
          <w:rFonts w:ascii="Arial" w:hAnsi="Arial" w:cs="Arial"/>
          <w:color w:val="000000"/>
        </w:rPr>
        <w:br/>
        <w:t>посетителей, если площадь</w:t>
      </w:r>
      <w:r>
        <w:rPr>
          <w:rFonts w:ascii="Arial" w:hAnsi="Arial" w:cs="Arial"/>
          <w:color w:val="000000"/>
        </w:rPr>
        <w:br/>
      </w:r>
      <w:r>
        <w:rPr>
          <w:rFonts w:ascii="Arial" w:hAnsi="Arial" w:cs="Arial"/>
          <w:color w:val="000000"/>
        </w:rPr>
        <w:br/>
        <w:t>каждого из них превышает 5</w:t>
      </w:r>
      <w:r>
        <w:rPr>
          <w:rFonts w:ascii="Arial" w:hAnsi="Arial" w:cs="Arial"/>
          <w:color w:val="000000"/>
        </w:rPr>
        <w:br/>
      </w:r>
      <w:r>
        <w:rPr>
          <w:rFonts w:ascii="Arial" w:hAnsi="Arial" w:cs="Arial"/>
          <w:color w:val="000000"/>
        </w:rPr>
        <w:br/>
        <w:t>квадратных метров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Оказание услуг по передаче Количество переданных во 5 000</w:t>
      </w:r>
      <w:r>
        <w:rPr>
          <w:rFonts w:ascii="Arial" w:hAnsi="Arial" w:cs="Arial"/>
          <w:color w:val="000000"/>
        </w:rPr>
        <w:br/>
      </w:r>
      <w:r>
        <w:rPr>
          <w:rFonts w:ascii="Arial" w:hAnsi="Arial" w:cs="Arial"/>
          <w:color w:val="000000"/>
        </w:rPr>
        <w:br/>
        <w:t>во временное владение и временное владение и (или) в</w:t>
      </w:r>
      <w:r>
        <w:rPr>
          <w:rFonts w:ascii="Arial" w:hAnsi="Arial" w:cs="Arial"/>
          <w:color w:val="000000"/>
        </w:rPr>
        <w:br/>
      </w:r>
      <w:r>
        <w:rPr>
          <w:rFonts w:ascii="Arial" w:hAnsi="Arial" w:cs="Arial"/>
          <w:color w:val="000000"/>
        </w:rPr>
        <w:br/>
        <w:t>(или) в пользование пользование земельных участков</w:t>
      </w:r>
      <w:r>
        <w:rPr>
          <w:rFonts w:ascii="Arial" w:hAnsi="Arial" w:cs="Arial"/>
          <w:color w:val="000000"/>
        </w:rPr>
        <w:br/>
      </w:r>
      <w:r>
        <w:rPr>
          <w:rFonts w:ascii="Arial" w:hAnsi="Arial" w:cs="Arial"/>
          <w:color w:val="000000"/>
        </w:rPr>
        <w:br/>
        <w:t>земельных участков для</w:t>
      </w:r>
      <w:r>
        <w:rPr>
          <w:rFonts w:ascii="Arial" w:hAnsi="Arial" w:cs="Arial"/>
          <w:color w:val="000000"/>
        </w:rPr>
        <w:br/>
      </w:r>
      <w:r>
        <w:rPr>
          <w:rFonts w:ascii="Arial" w:hAnsi="Arial" w:cs="Arial"/>
          <w:color w:val="000000"/>
        </w:rPr>
        <w:br/>
        <w:t>размещения объектов</w:t>
      </w:r>
      <w:r>
        <w:rPr>
          <w:rFonts w:ascii="Arial" w:hAnsi="Arial" w:cs="Arial"/>
          <w:color w:val="000000"/>
        </w:rPr>
        <w:br/>
      </w:r>
      <w:r>
        <w:rPr>
          <w:rFonts w:ascii="Arial" w:hAnsi="Arial" w:cs="Arial"/>
          <w:color w:val="000000"/>
        </w:rPr>
        <w:br/>
        <w:t>стационарной и нестационарной</w:t>
      </w:r>
      <w:r>
        <w:rPr>
          <w:rFonts w:ascii="Arial" w:hAnsi="Arial" w:cs="Arial"/>
          <w:color w:val="000000"/>
        </w:rPr>
        <w:br/>
      </w:r>
      <w:r>
        <w:rPr>
          <w:rFonts w:ascii="Arial" w:hAnsi="Arial" w:cs="Arial"/>
          <w:color w:val="000000"/>
        </w:rPr>
        <w:br/>
        <w:t>торговой сети, а также объектов</w:t>
      </w:r>
      <w:r>
        <w:rPr>
          <w:rFonts w:ascii="Arial" w:hAnsi="Arial" w:cs="Arial"/>
          <w:color w:val="000000"/>
        </w:rPr>
        <w:br/>
      </w:r>
      <w:r>
        <w:rPr>
          <w:rFonts w:ascii="Arial" w:hAnsi="Arial" w:cs="Arial"/>
          <w:color w:val="000000"/>
        </w:rPr>
        <w:br/>
        <w:t>организации общественного</w:t>
      </w:r>
      <w:r>
        <w:rPr>
          <w:rFonts w:ascii="Arial" w:hAnsi="Arial" w:cs="Arial"/>
          <w:color w:val="000000"/>
        </w:rPr>
        <w:br/>
      </w:r>
      <w:r>
        <w:rPr>
          <w:rFonts w:ascii="Arial" w:hAnsi="Arial" w:cs="Arial"/>
          <w:color w:val="000000"/>
        </w:rPr>
        <w:br/>
        <w:t>питания, если площадь</w:t>
      </w:r>
      <w:r>
        <w:rPr>
          <w:rFonts w:ascii="Arial" w:hAnsi="Arial" w:cs="Arial"/>
          <w:color w:val="000000"/>
        </w:rPr>
        <w:br/>
      </w:r>
      <w:r>
        <w:rPr>
          <w:rFonts w:ascii="Arial" w:hAnsi="Arial" w:cs="Arial"/>
          <w:color w:val="000000"/>
        </w:rPr>
        <w:br/>
        <w:t>земельного участка не</w:t>
      </w:r>
      <w:r>
        <w:rPr>
          <w:rFonts w:ascii="Arial" w:hAnsi="Arial" w:cs="Arial"/>
          <w:color w:val="000000"/>
        </w:rPr>
        <w:br/>
      </w:r>
      <w:r>
        <w:rPr>
          <w:rFonts w:ascii="Arial" w:hAnsi="Arial" w:cs="Arial"/>
          <w:color w:val="000000"/>
        </w:rPr>
        <w:br/>
        <w:t>превышает 10 квадратных метров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Оказание услуг по передаче Площадь переданного во 1 000</w:t>
      </w:r>
      <w:r>
        <w:rPr>
          <w:rFonts w:ascii="Arial" w:hAnsi="Arial" w:cs="Arial"/>
          <w:color w:val="000000"/>
        </w:rPr>
        <w:br/>
      </w:r>
      <w:r>
        <w:rPr>
          <w:rFonts w:ascii="Arial" w:hAnsi="Arial" w:cs="Arial"/>
          <w:color w:val="000000"/>
        </w:rPr>
        <w:br/>
        <w:t>во временное владение и временное владение и (или) в</w:t>
      </w:r>
      <w:r>
        <w:rPr>
          <w:rFonts w:ascii="Arial" w:hAnsi="Arial" w:cs="Arial"/>
          <w:color w:val="000000"/>
        </w:rPr>
        <w:br/>
      </w:r>
      <w:r>
        <w:rPr>
          <w:rFonts w:ascii="Arial" w:hAnsi="Arial" w:cs="Arial"/>
          <w:color w:val="000000"/>
        </w:rPr>
        <w:br/>
        <w:t>(или) в пользование пользование земельного участка</w:t>
      </w:r>
      <w:r>
        <w:rPr>
          <w:rFonts w:ascii="Arial" w:hAnsi="Arial" w:cs="Arial"/>
          <w:color w:val="000000"/>
        </w:rPr>
        <w:br/>
      </w:r>
      <w:r>
        <w:rPr>
          <w:rFonts w:ascii="Arial" w:hAnsi="Arial" w:cs="Arial"/>
          <w:color w:val="000000"/>
        </w:rPr>
        <w:br/>
        <w:t>земельных участков для (в квадратных метрах)</w:t>
      </w:r>
      <w:r>
        <w:rPr>
          <w:rFonts w:ascii="Arial" w:hAnsi="Arial" w:cs="Arial"/>
          <w:color w:val="000000"/>
        </w:rPr>
        <w:br/>
      </w:r>
      <w:r>
        <w:rPr>
          <w:rFonts w:ascii="Arial" w:hAnsi="Arial" w:cs="Arial"/>
          <w:color w:val="000000"/>
        </w:rPr>
        <w:br/>
      </w:r>
      <w:r>
        <w:rPr>
          <w:rFonts w:ascii="Arial" w:hAnsi="Arial" w:cs="Arial"/>
          <w:color w:val="000000"/>
        </w:rPr>
        <w:lastRenderedPageBreak/>
        <w:t>размещения объектов</w:t>
      </w:r>
      <w:r>
        <w:rPr>
          <w:rFonts w:ascii="Arial" w:hAnsi="Arial" w:cs="Arial"/>
          <w:color w:val="000000"/>
        </w:rPr>
        <w:br/>
      </w:r>
      <w:r>
        <w:rPr>
          <w:rFonts w:ascii="Arial" w:hAnsi="Arial" w:cs="Arial"/>
          <w:color w:val="000000"/>
        </w:rPr>
        <w:br/>
        <w:t>стационарной и</w:t>
      </w:r>
      <w:r>
        <w:rPr>
          <w:rFonts w:ascii="Arial" w:hAnsi="Arial" w:cs="Arial"/>
          <w:color w:val="000000"/>
        </w:rPr>
        <w:br/>
      </w:r>
      <w:r>
        <w:rPr>
          <w:rFonts w:ascii="Arial" w:hAnsi="Arial" w:cs="Arial"/>
          <w:color w:val="000000"/>
        </w:rPr>
        <w:br/>
        <w:t>нестационарной торговой</w:t>
      </w:r>
      <w:r>
        <w:rPr>
          <w:rFonts w:ascii="Arial" w:hAnsi="Arial" w:cs="Arial"/>
          <w:color w:val="000000"/>
        </w:rPr>
        <w:br/>
      </w:r>
      <w:r>
        <w:rPr>
          <w:rFonts w:ascii="Arial" w:hAnsi="Arial" w:cs="Arial"/>
          <w:color w:val="000000"/>
        </w:rPr>
        <w:br/>
        <w:t>сети, а также объектов</w:t>
      </w:r>
      <w:r>
        <w:rPr>
          <w:rFonts w:ascii="Arial" w:hAnsi="Arial" w:cs="Arial"/>
          <w:color w:val="000000"/>
        </w:rPr>
        <w:br/>
      </w:r>
      <w:r>
        <w:rPr>
          <w:rFonts w:ascii="Arial" w:hAnsi="Arial" w:cs="Arial"/>
          <w:color w:val="000000"/>
        </w:rPr>
        <w:br/>
        <w:t>организации общественного</w:t>
      </w:r>
      <w:r>
        <w:rPr>
          <w:rFonts w:ascii="Arial" w:hAnsi="Arial" w:cs="Arial"/>
          <w:color w:val="000000"/>
        </w:rPr>
        <w:br/>
      </w:r>
      <w:r>
        <w:rPr>
          <w:rFonts w:ascii="Arial" w:hAnsi="Arial" w:cs="Arial"/>
          <w:color w:val="000000"/>
        </w:rPr>
        <w:br/>
        <w:t>питания, если площадь</w:t>
      </w:r>
      <w:r>
        <w:rPr>
          <w:rFonts w:ascii="Arial" w:hAnsi="Arial" w:cs="Arial"/>
          <w:color w:val="000000"/>
        </w:rPr>
        <w:br/>
      </w:r>
      <w:r>
        <w:rPr>
          <w:rFonts w:ascii="Arial" w:hAnsi="Arial" w:cs="Arial"/>
          <w:color w:val="000000"/>
        </w:rPr>
        <w:br/>
        <w:t>земельного участка превышает</w:t>
      </w:r>
      <w:r>
        <w:rPr>
          <w:rFonts w:ascii="Arial" w:hAnsi="Arial" w:cs="Arial"/>
          <w:color w:val="000000"/>
        </w:rPr>
        <w:br/>
      </w:r>
      <w:r>
        <w:rPr>
          <w:rFonts w:ascii="Arial" w:hAnsi="Arial" w:cs="Arial"/>
          <w:color w:val="000000"/>
        </w:rPr>
        <w:br/>
        <w:t>10 квадратных метров</w:t>
      </w:r>
      <w:r>
        <w:rPr>
          <w:rFonts w:ascii="Arial" w:hAnsi="Arial" w:cs="Arial"/>
          <w:color w:val="000000"/>
        </w:rPr>
        <w:br/>
      </w:r>
      <w:r>
        <w:rPr>
          <w:rFonts w:ascii="Arial" w:hAnsi="Arial" w:cs="Arial"/>
          <w:color w:val="000000"/>
        </w:rPr>
        <w:br/>
        <w:t>---------------------------------------------------------------------------</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(таблица в ред. Федерального закона от 07.03.2011 N 25-ФЗ)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 3 в ред. Федерального закона от 17.05.2007 N 85-ФЗ)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Базовая доходность корректируется (умножается) на коэффициенты К1 и К2.</w:t>
      </w:r>
      <w:r>
        <w:rPr>
          <w:rFonts w:ascii="Arial" w:hAnsi="Arial" w:cs="Arial"/>
          <w:color w:val="000000"/>
        </w:rPr>
        <w:br/>
      </w:r>
      <w:r>
        <w:rPr>
          <w:rFonts w:ascii="Arial" w:hAnsi="Arial" w:cs="Arial"/>
          <w:color w:val="000000"/>
        </w:rPr>
        <w:br/>
        <w:t>(в ред. Федерального закона от 21.07.2005 N 101-ФЗ)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Утратил силу. - Федеральный закон от 21.07.2005 N 101-ФЗ.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При определении величины базовой доходности представительные органы муниципальных районов, городских округов, законодательные (представительные) органы государственной власти городов федерального значения Москвы и Санкт-Петербурга могут корректировать (умножать) базовую доходность, указанную в пункте 3 настоящей статьи, на корректирующий коэффициент К2.</w:t>
      </w:r>
      <w:r>
        <w:rPr>
          <w:rFonts w:ascii="Arial" w:hAnsi="Arial" w:cs="Arial"/>
          <w:color w:val="000000"/>
        </w:rPr>
        <w:br/>
      </w:r>
      <w:r>
        <w:rPr>
          <w:rFonts w:ascii="Arial" w:hAnsi="Arial" w:cs="Arial"/>
          <w:color w:val="000000"/>
        </w:rPr>
        <w:br/>
        <w:t>(в ред. Федерального закона от 29.07.2004 N 95-ФЗ)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Корректирующий коэффициент К2 определяется как произведение установленных нормативными правовыми актами представительных органов муниципальных районов, </w:t>
      </w:r>
      <w:r>
        <w:rPr>
          <w:rFonts w:ascii="Arial" w:hAnsi="Arial" w:cs="Arial"/>
          <w:color w:val="000000"/>
        </w:rPr>
        <w:lastRenderedPageBreak/>
        <w:t>городских округов, законами городов федерального значения Москвы и Санкт-Петербурга значений, учитывающих влияние на результат предпринимательской деятельности факторов, предусмотренных статьей 346.27 настоящего Кодекса.</w:t>
      </w:r>
      <w:r>
        <w:rPr>
          <w:rFonts w:ascii="Arial" w:hAnsi="Arial" w:cs="Arial"/>
          <w:color w:val="000000"/>
        </w:rPr>
        <w:br/>
      </w:r>
      <w:r>
        <w:rPr>
          <w:rFonts w:ascii="Arial" w:hAnsi="Arial" w:cs="Arial"/>
          <w:color w:val="000000"/>
        </w:rPr>
        <w:br/>
        <w:t>(абзац введен Федеральным законом от 18.06.2005 N 64-ФЗ)</w:t>
      </w:r>
      <w:r>
        <w:rPr>
          <w:rFonts w:ascii="Arial" w:hAnsi="Arial" w:cs="Arial"/>
          <w:color w:val="000000"/>
        </w:rPr>
        <w:br/>
      </w:r>
      <w:r>
        <w:rPr>
          <w:rFonts w:ascii="Arial" w:hAnsi="Arial" w:cs="Arial"/>
          <w:color w:val="000000"/>
        </w:rPr>
        <w:br/>
        <w:t>Абзац утратил силу. - Федеральный закон от 22.07.2008 N 155-ФЗ.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Значения корректирующего коэффициента К2 определяются для всех категорий налогоплательщиков представительными органами муниципальных районов, городских округов, законодательными (представительными) органами государственной власти городов федерального значения Москвы и Санкт-Петербурга на период не менее чем календарный год и могут быть установлены в пределах от 0,005 до 1 включительно. Если нормативный правовой акт представительного органа муниципального района, городского округа, законы городов федерального значения Москвы и Санкт-Петербурга о внесении изменений в действующие значения корректирующего коэффициента K2 не приняты до начала следующего календарного года и (или) не вступили в силу в установленном настоящим Кодексом порядке с начала следующего календарного года, то в следующем календарном году продолжают действовать значения корректирующего коэффициента K2, действовавшие в предыдущем календарном году.</w:t>
      </w:r>
      <w:r>
        <w:rPr>
          <w:rFonts w:ascii="Arial" w:hAnsi="Arial" w:cs="Arial"/>
          <w:color w:val="000000"/>
        </w:rPr>
        <w:br/>
      </w:r>
      <w:r>
        <w:rPr>
          <w:rFonts w:ascii="Arial" w:hAnsi="Arial" w:cs="Arial"/>
          <w:color w:val="000000"/>
        </w:rPr>
        <w:br/>
        <w:t>(в ред. Федеральных законов от 31.12.2002 N 191-ФЗ, от 29.07.2004 N 95-ФЗ, от 17.05.2007 N 85-ФЗ)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8. Утратил силу. - Федеральный закон от 21.07.2005 N 101-ФЗ.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9. 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r>
        <w:rPr>
          <w:rFonts w:ascii="Arial" w:hAnsi="Arial" w:cs="Arial"/>
          <w:color w:val="000000"/>
        </w:rPr>
        <w:br/>
      </w:r>
      <w:r>
        <w:rPr>
          <w:rFonts w:ascii="Arial" w:hAnsi="Arial" w:cs="Arial"/>
          <w:color w:val="000000"/>
        </w:rPr>
        <w:br/>
        <w:t>10. Размер вмененного дохода за квартал, в течение которого осуществлена соответствующая государственная регистрация налогоплательщика, рассчитывается исходя из полных месяцев начиная с месяца, следующего за месяцем указанной государственной регистрации.</w:t>
      </w:r>
      <w:r>
        <w:rPr>
          <w:rFonts w:ascii="Arial" w:hAnsi="Arial" w:cs="Arial"/>
          <w:color w:val="000000"/>
        </w:rPr>
        <w:br/>
      </w:r>
      <w:r>
        <w:rPr>
          <w:rFonts w:ascii="Arial" w:hAnsi="Arial" w:cs="Arial"/>
          <w:color w:val="000000"/>
        </w:rPr>
        <w:br/>
        <w:t>11. Значения корректирующего коэффициента К2 округляются до третьего знака после запятой. Значения физических показателей указываются в целых единицах. Все значения стоимостных показателей декларации указываются в полных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r>
        <w:rPr>
          <w:rFonts w:ascii="Arial" w:hAnsi="Arial" w:cs="Arial"/>
          <w:color w:val="000000"/>
        </w:rPr>
        <w:br/>
      </w:r>
      <w:r>
        <w:rPr>
          <w:rFonts w:ascii="Arial" w:hAnsi="Arial" w:cs="Arial"/>
          <w:color w:val="000000"/>
        </w:rPr>
        <w:br/>
        <w:t>(п. 11 введен Федеральным законом от 22.07.2008 N 155-ФЗ)</w:t>
      </w:r>
      <w:r>
        <w:rPr>
          <w:rFonts w:ascii="Arial" w:hAnsi="Arial" w:cs="Arial"/>
          <w:color w:val="000000"/>
        </w:rPr>
        <w:br/>
      </w:r>
      <w:r>
        <w:rPr>
          <w:rFonts w:ascii="Arial" w:hAnsi="Arial" w:cs="Arial"/>
          <w:color w:val="000000"/>
        </w:rPr>
        <w:br/>
      </w:r>
      <w:r>
        <w:rPr>
          <w:rFonts w:ascii="Arial" w:hAnsi="Arial" w:cs="Arial"/>
          <w:color w:val="000000"/>
        </w:rPr>
        <w:lastRenderedPageBreak/>
        <w:t> </w:t>
      </w:r>
      <w:r>
        <w:rPr>
          <w:rFonts w:ascii="Arial" w:hAnsi="Arial" w:cs="Arial"/>
          <w:color w:val="000000"/>
        </w:rPr>
        <w:br/>
      </w:r>
      <w:r>
        <w:rPr>
          <w:rFonts w:ascii="Arial" w:hAnsi="Arial" w:cs="Arial"/>
          <w:color w:val="000000"/>
        </w:rPr>
        <w:br/>
        <w:t>Статья 346.30. Налоговый период</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Налоговым периодом по единому налогу признается квартал.</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346.31. Налоговая ставка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Ставка единого налога устанавливается в размере 15 процентов величины вмененного дохода.</w:t>
      </w:r>
      <w:r>
        <w:rPr>
          <w:rFonts w:ascii="Arial" w:hAnsi="Arial" w:cs="Arial"/>
          <w:color w:val="000000"/>
        </w:rPr>
        <w:br/>
      </w:r>
      <w:r>
        <w:rPr>
          <w:rFonts w:ascii="Arial" w:hAnsi="Arial" w:cs="Arial"/>
          <w:color w:val="000000"/>
        </w:rPr>
        <w:br/>
        <w:t>(в ред. Федерального закона от 31.12.2002 N 191-ФЗ)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346.32. Порядок и сроки уплаты единого налога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Уплата единого налога производится налогоплательщиком по итогам налогового периода не позднее 25-го числа первого месяца следующего налогового периода.</w:t>
      </w:r>
      <w:r>
        <w:rPr>
          <w:rFonts w:ascii="Arial" w:hAnsi="Arial" w:cs="Arial"/>
          <w:color w:val="000000"/>
        </w:rPr>
        <w:br/>
      </w:r>
      <w:r>
        <w:rPr>
          <w:rFonts w:ascii="Arial" w:hAnsi="Arial" w:cs="Arial"/>
          <w:color w:val="000000"/>
        </w:rPr>
        <w:br/>
        <w:t>2. Сумма единого налога, исчисленная за налоговый период, уменьшается налогоплательщиками на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за этот же период времени в соответствии с законодательством Российской Федерации при выплате налогоплательщиками вознаграждений работникам, занятым в тех сферах деятельности налогоплательщика, по которым уплачивается единый налог, а также на сумму страховых взносов в виде фиксированных платежей, уплаченных индивидуальными предпринимателями за свое страхование, и на сумму выплаченных работникам пособий по временной нетрудоспособности. При этом сумма единого налога не может быть уменьшена более чем на 50 процентов.</w:t>
      </w:r>
      <w:r>
        <w:rPr>
          <w:rFonts w:ascii="Arial" w:hAnsi="Arial" w:cs="Arial"/>
          <w:color w:val="000000"/>
        </w:rPr>
        <w:br/>
      </w:r>
      <w:r>
        <w:rPr>
          <w:rFonts w:ascii="Arial" w:hAnsi="Arial" w:cs="Arial"/>
          <w:color w:val="000000"/>
        </w:rPr>
        <w:br/>
        <w:t>(в ред. Федеральных законов от 21.07.2005 N 101-ФЗ, от 22.07.2008 N 155-ФЗ, от 24.07.2009 N 213-ФЗ)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3. Налоговые декларации по итогам налогового периода представляются </w:t>
      </w:r>
      <w:r>
        <w:rPr>
          <w:rFonts w:ascii="Arial" w:hAnsi="Arial" w:cs="Arial"/>
          <w:color w:val="000000"/>
        </w:rPr>
        <w:lastRenderedPageBreak/>
        <w:t>налогоплательщиками в налоговые органы не позднее 20-го числа первого месяца следующего налогового периода.</w:t>
      </w:r>
      <w:r>
        <w:rPr>
          <w:rFonts w:ascii="Arial" w:hAnsi="Arial" w:cs="Arial"/>
          <w:color w:val="000000"/>
        </w:rPr>
        <w:br/>
      </w:r>
      <w:r>
        <w:rPr>
          <w:rFonts w:ascii="Arial" w:hAnsi="Arial" w:cs="Arial"/>
          <w:color w:val="000000"/>
        </w:rPr>
        <w:br/>
        <w:t>(п. 3 введен Федеральным законом от 31.12.2002 N 191-ФЗ)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346.33. Зачисление сумм единого налога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Суммы единого налога зачисляются на счета органов Федерального казначейства для их последующего распределения в бюджеты всех уровней в соответствии с бюджетным законодательством Российской Федерации.</w:t>
      </w:r>
      <w:r>
        <w:rPr>
          <w:rFonts w:ascii="Arial" w:hAnsi="Arial" w:cs="Arial"/>
          <w:color w:val="000000"/>
        </w:rPr>
        <w:br/>
      </w:r>
      <w:r>
        <w:rPr>
          <w:rFonts w:ascii="Arial" w:hAnsi="Arial" w:cs="Arial"/>
          <w:color w:val="000000"/>
        </w:rPr>
        <w:br/>
        <w:t>(в ред. Федеральных законов от 28.12.2004 N 183-ФЗ, от 24.07.2009 N 213-ФЗ)</w:t>
      </w:r>
      <w:r>
        <w:rPr>
          <w:rFonts w:ascii="Arial" w:hAnsi="Arial" w:cs="Arial"/>
          <w:color w:val="000000"/>
        </w:rPr>
        <w:br/>
      </w:r>
      <w:r>
        <w:rPr>
          <w:rFonts w:ascii="Arial" w:hAnsi="Arial" w:cs="Arial"/>
          <w:color w:val="000000"/>
        </w:rPr>
        <w:br/>
      </w:r>
      <w:hyperlink r:id="rId5" w:history="1">
        <w:r>
          <w:rPr>
            <w:rStyle w:val="a3"/>
            <w:rFonts w:ascii="Arial" w:hAnsi="Arial" w:cs="Arial"/>
            <w:color w:val="666699"/>
            <w:u w:val="none"/>
          </w:rPr>
          <w:t>http://www.consultant.ru/popular/nalog2/3_12.html</w:t>
        </w:r>
      </w:hyperlink>
      <w:r>
        <w:rPr>
          <w:rFonts w:ascii="Arial" w:hAnsi="Arial" w:cs="Arial"/>
          <w:color w:val="000000"/>
        </w:rPr>
        <w:br/>
        <w:t>© КонсультантПлюс, 1992-2012</w:t>
      </w:r>
    </w:p>
    <w:sectPr w:rsidR="008F4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E6"/>
    <w:rsid w:val="008F4E7F"/>
    <w:rsid w:val="00BE3B1C"/>
    <w:rsid w:val="00F02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B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popular/nalog2/3_1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7927</Words>
  <Characters>45188</Characters>
  <Application>Microsoft Office Word</Application>
  <DocSecurity>0</DocSecurity>
  <Lines>376</Lines>
  <Paragraphs>106</Paragraphs>
  <ScaleCrop>false</ScaleCrop>
  <Company/>
  <LinksUpToDate>false</LinksUpToDate>
  <CharactersWithSpaces>53009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гульназ</cp:lastModifiedBy>
  <cp:revision>2</cp:revision>
  <dcterms:created xsi:type="dcterms:W3CDTF">2012-06-14T17:15:00Z</dcterms:created>
  <dcterms:modified xsi:type="dcterms:W3CDTF">2012-06-14T17:16:00Z</dcterms:modified>
</cp:coreProperties>
</file>